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A4" w:rsidRPr="001968FB" w:rsidRDefault="00F31FA4" w:rsidP="00F31FA4">
      <w:pPr>
        <w:jc w:val="center"/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</w:pP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察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工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作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报</w:t>
      </w:r>
    </w:p>
    <w:p w:rsidR="00F31FA4" w:rsidRPr="001968FB" w:rsidRDefault="00F31FA4" w:rsidP="00F31FA4">
      <w:pPr>
        <w:jc w:val="center"/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</w:p>
    <w:p w:rsidR="00F31FA4" w:rsidRPr="001968FB" w:rsidRDefault="00F31FA4" w:rsidP="00F31FA4">
      <w:pPr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  <w:r w:rsidRPr="001968FB">
        <w:rPr>
          <w:rFonts w:ascii="Times" w:eastAsia="仿宋_GB2312" w:hAnsi="Times" w:hint="eastAsia"/>
          <w:b/>
          <w:color w:val="FF0000"/>
          <w:spacing w:val="-20"/>
          <w:w w:val="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F31FA4" w:rsidRPr="001968FB" w:rsidRDefault="00F31FA4" w:rsidP="00F31FA4">
      <w:pPr>
        <w:spacing w:line="360" w:lineRule="auto"/>
        <w:jc w:val="center"/>
        <w:rPr>
          <w:rFonts w:ascii="Times" w:eastAsia="仿宋_GB2312" w:hAnsi="Times"/>
          <w:b/>
          <w:color w:val="FF0000"/>
          <w:sz w:val="24"/>
          <w:szCs w:val="32"/>
        </w:rPr>
      </w:pPr>
    </w:p>
    <w:p w:rsidR="00F31FA4" w:rsidRPr="001968FB" w:rsidRDefault="00F31FA4" w:rsidP="00F31FA4">
      <w:pPr>
        <w:spacing w:line="360" w:lineRule="auto"/>
        <w:jc w:val="center"/>
        <w:rPr>
          <w:rFonts w:ascii="Times" w:eastAsia="方正小标宋简体" w:hAnsi="Times"/>
          <w:b/>
          <w:color w:val="FF0000"/>
          <w:sz w:val="36"/>
          <w:szCs w:val="32"/>
        </w:rPr>
      </w:pP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（第</w:t>
      </w:r>
      <w:r w:rsidR="00EE23AD">
        <w:rPr>
          <w:rFonts w:ascii="Times" w:eastAsia="方正小标宋简体" w:hAnsi="Times" w:hint="eastAsia"/>
          <w:b/>
          <w:color w:val="FF0000"/>
          <w:sz w:val="36"/>
          <w:szCs w:val="32"/>
        </w:rPr>
        <w:t>1</w:t>
      </w:r>
      <w:r w:rsidR="001A077B">
        <w:rPr>
          <w:rFonts w:ascii="Times" w:eastAsia="方正小标宋简体" w:hAnsi="Times" w:hint="eastAsia"/>
          <w:b/>
          <w:color w:val="FF0000"/>
          <w:sz w:val="36"/>
          <w:szCs w:val="32"/>
        </w:rPr>
        <w:t>3</w:t>
      </w:r>
      <w:r w:rsidR="00861AC9">
        <w:rPr>
          <w:rFonts w:ascii="Times" w:eastAsia="方正小标宋简体" w:hAnsi="Times" w:hint="eastAsia"/>
          <w:b/>
          <w:color w:val="FF0000"/>
          <w:sz w:val="36"/>
          <w:szCs w:val="32"/>
        </w:rPr>
        <w:t>9</w:t>
      </w: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期）</w:t>
      </w: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BD6163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EB4FDE" w:rsidRDefault="00F31FA4" w:rsidP="00B4769C">
      <w:pPr>
        <w:rPr>
          <w:rFonts w:ascii="Times" w:eastAsia="仿宋_GB2312" w:hAnsi="Times"/>
          <w:b/>
          <w:color w:val="FF0000"/>
          <w:sz w:val="32"/>
          <w:szCs w:val="32"/>
          <w:u w:val="single"/>
        </w:rPr>
      </w:pP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雅安市雨城区人民检察院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ab/>
        <w:t xml:space="preserve">    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="003854DA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>20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19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年</w:t>
      </w:r>
      <w:r w:rsidR="001E033F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11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月</w:t>
      </w:r>
      <w:r w:rsidR="00861AC9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20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日</w:t>
      </w:r>
    </w:p>
    <w:p w:rsidR="00D4745E" w:rsidRDefault="00D4745E" w:rsidP="00D4745E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p w:rsidR="00861AC9" w:rsidRPr="00861AC9" w:rsidRDefault="00861AC9" w:rsidP="00861AC9">
      <w:pPr>
        <w:spacing w:line="56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bookmarkStart w:id="0" w:name="_GoBack"/>
      <w:bookmarkEnd w:id="0"/>
      <w:r w:rsidRPr="00861AC9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雨城区人民检察院党组书记陶涛</w:t>
      </w:r>
    </w:p>
    <w:p w:rsidR="00861AC9" w:rsidRPr="00861AC9" w:rsidRDefault="00861AC9" w:rsidP="00861AC9">
      <w:pPr>
        <w:spacing w:line="56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 w:rsidRPr="00861AC9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赴</w:t>
      </w:r>
      <w:proofErr w:type="gramStart"/>
      <w:r w:rsidRPr="00861AC9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晏</w:t>
      </w:r>
      <w:proofErr w:type="gramEnd"/>
      <w:r w:rsidRPr="00861AC9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场开展视察调研</w:t>
      </w:r>
      <w:r w:rsidRPr="00861AC9">
        <w:rPr>
          <w:rFonts w:ascii="方正小标宋简体" w:eastAsia="方正小标宋简体" w:hAnsi="仿宋_GB2312" w:cs="仿宋_GB2312" w:hint="eastAsia"/>
          <w:bCs/>
          <w:sz w:val="44"/>
          <w:szCs w:val="44"/>
        </w:rPr>
        <w:tab/>
      </w:r>
    </w:p>
    <w:p w:rsidR="00861AC9" w:rsidRPr="00861AC9" w:rsidRDefault="00861AC9" w:rsidP="00861AC9">
      <w:pPr>
        <w:tabs>
          <w:tab w:val="center" w:pos="4218"/>
          <w:tab w:val="right" w:pos="8306"/>
        </w:tabs>
        <w:spacing w:line="560" w:lineRule="exact"/>
        <w:jc w:val="left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861AC9" w:rsidRPr="00861AC9" w:rsidRDefault="003E44A8" w:rsidP="00861AC9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905510</wp:posOffset>
            </wp:positionV>
            <wp:extent cx="3362325" cy="2514600"/>
            <wp:effectExtent l="19050" t="0" r="9525" b="0"/>
            <wp:wrapTight wrapText="bothSides">
              <wp:wrapPolygon edited="0">
                <wp:start x="-122" y="0"/>
                <wp:lineTo x="-122" y="21436"/>
                <wp:lineTo x="21661" y="21436"/>
                <wp:lineTo x="21661" y="0"/>
                <wp:lineTo x="-122" y="0"/>
              </wp:wrapPolygon>
            </wp:wrapTight>
            <wp:docPr id="3" name="图片 2" descr="陶检晏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陶检晏场2.jpg"/>
                    <pic:cNvPicPr/>
                  </pic:nvPicPr>
                  <pic:blipFill>
                    <a:blip r:embed="rId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AC9" w:rsidRPr="00861AC9">
        <w:rPr>
          <w:rFonts w:ascii="仿宋_GB2312" w:eastAsia="仿宋_GB2312" w:hAnsi="仿宋_GB2312" w:cs="仿宋_GB2312" w:hint="eastAsia"/>
          <w:sz w:val="32"/>
          <w:szCs w:val="32"/>
        </w:rPr>
        <w:t>为进一步加强对联系单位</w:t>
      </w:r>
      <w:proofErr w:type="gramStart"/>
      <w:r w:rsidR="00861AC9" w:rsidRPr="00861AC9">
        <w:rPr>
          <w:rFonts w:ascii="仿宋_GB2312" w:eastAsia="仿宋_GB2312" w:hAnsi="仿宋_GB2312" w:cs="仿宋_GB2312" w:hint="eastAsia"/>
          <w:sz w:val="32"/>
          <w:szCs w:val="32"/>
        </w:rPr>
        <w:t>晏</w:t>
      </w:r>
      <w:proofErr w:type="gramEnd"/>
      <w:r w:rsidR="00861AC9" w:rsidRPr="00861AC9">
        <w:rPr>
          <w:rFonts w:ascii="仿宋_GB2312" w:eastAsia="仿宋_GB2312" w:hAnsi="仿宋_GB2312" w:cs="仿宋_GB2312" w:hint="eastAsia"/>
          <w:sz w:val="32"/>
          <w:szCs w:val="32"/>
        </w:rPr>
        <w:t>场镇各方面情况的了解，2019年11月20日上午，雨城区人民检察院党组书记陶涛在交通局副局长程勇的陪同下赴</w:t>
      </w:r>
      <w:proofErr w:type="gramStart"/>
      <w:r w:rsidR="00861AC9" w:rsidRPr="00861AC9">
        <w:rPr>
          <w:rFonts w:ascii="仿宋_GB2312" w:eastAsia="仿宋_GB2312" w:hAnsi="仿宋_GB2312" w:cs="仿宋_GB2312" w:hint="eastAsia"/>
          <w:sz w:val="32"/>
          <w:szCs w:val="32"/>
        </w:rPr>
        <w:t>晏</w:t>
      </w:r>
      <w:proofErr w:type="gramEnd"/>
      <w:r w:rsidR="00861AC9" w:rsidRPr="00861AC9">
        <w:rPr>
          <w:rFonts w:ascii="仿宋_GB2312" w:eastAsia="仿宋_GB2312" w:hAnsi="仿宋_GB2312" w:cs="仿宋_GB2312" w:hint="eastAsia"/>
          <w:sz w:val="32"/>
          <w:szCs w:val="32"/>
        </w:rPr>
        <w:t>场开展视察调研。首先，陶涛同志一行巡查了</w:t>
      </w:r>
      <w:proofErr w:type="gramStart"/>
      <w:r w:rsidR="00861AC9" w:rsidRPr="00861AC9">
        <w:rPr>
          <w:rFonts w:ascii="仿宋_GB2312" w:eastAsia="仿宋_GB2312" w:hAnsi="仿宋_GB2312" w:cs="仿宋_GB2312" w:hint="eastAsia"/>
          <w:sz w:val="32"/>
          <w:szCs w:val="32"/>
        </w:rPr>
        <w:t>晏场河</w:t>
      </w:r>
      <w:proofErr w:type="gramEnd"/>
      <w:r w:rsidR="00861AC9" w:rsidRPr="00861AC9">
        <w:rPr>
          <w:rFonts w:ascii="仿宋_GB2312" w:eastAsia="仿宋_GB2312" w:hAnsi="仿宋_GB2312" w:cs="仿宋_GB2312" w:hint="eastAsia"/>
          <w:sz w:val="32"/>
          <w:szCs w:val="32"/>
        </w:rPr>
        <w:t>三江村河段到宝田村、代河村河段，</w:t>
      </w:r>
      <w:r w:rsidR="00861AC9" w:rsidRPr="00861AC9">
        <w:rPr>
          <w:rFonts w:ascii="仿宋_GB2312" w:eastAsia="仿宋_GB2312" w:hAnsi="仿宋" w:hint="eastAsia"/>
          <w:sz w:val="32"/>
          <w:szCs w:val="32"/>
        </w:rPr>
        <w:t>河段内无人</w:t>
      </w:r>
      <w:proofErr w:type="gramStart"/>
      <w:r w:rsidR="00861AC9" w:rsidRPr="00861AC9">
        <w:rPr>
          <w:rFonts w:ascii="仿宋_GB2312" w:eastAsia="仿宋_GB2312" w:hAnsi="仿宋" w:hint="eastAsia"/>
          <w:sz w:val="32"/>
          <w:szCs w:val="32"/>
        </w:rPr>
        <w:t>打捞水柴</w:t>
      </w:r>
      <w:proofErr w:type="gramEnd"/>
      <w:r w:rsidR="00861AC9" w:rsidRPr="00861AC9">
        <w:rPr>
          <w:rFonts w:ascii="仿宋_GB2312" w:eastAsia="仿宋_GB2312" w:hAnsi="仿宋" w:hint="eastAsia"/>
          <w:sz w:val="32"/>
          <w:szCs w:val="32"/>
        </w:rPr>
        <w:t>，河内</w:t>
      </w:r>
      <w:r w:rsidR="00861AC9" w:rsidRPr="00861AC9">
        <w:rPr>
          <w:rFonts w:ascii="仿宋_GB2312" w:eastAsia="仿宋_GB2312" w:hAnsi="仿宋" w:hint="eastAsia"/>
          <w:sz w:val="32"/>
          <w:szCs w:val="32"/>
        </w:rPr>
        <w:lastRenderedPageBreak/>
        <w:t>水流量正常无阻碍物、河岸两侧清洁无垃圾。随后，陶涛同志听取了</w:t>
      </w:r>
      <w:proofErr w:type="gramStart"/>
      <w:r w:rsidR="00861AC9" w:rsidRPr="00861AC9">
        <w:rPr>
          <w:rFonts w:ascii="仿宋_GB2312" w:eastAsia="仿宋_GB2312" w:hAnsi="仿宋" w:hint="eastAsia"/>
          <w:sz w:val="32"/>
          <w:szCs w:val="32"/>
        </w:rPr>
        <w:t>晏</w:t>
      </w:r>
      <w:proofErr w:type="gramEnd"/>
      <w:r w:rsidR="00861AC9" w:rsidRPr="00861AC9">
        <w:rPr>
          <w:rFonts w:ascii="仿宋_GB2312" w:eastAsia="仿宋_GB2312" w:hAnsi="仿宋" w:hint="eastAsia"/>
          <w:sz w:val="32"/>
          <w:szCs w:val="32"/>
        </w:rPr>
        <w:t>场镇党委书记毕建伟对</w:t>
      </w:r>
      <w:proofErr w:type="gramStart"/>
      <w:r w:rsidR="00861AC9" w:rsidRPr="00861AC9">
        <w:rPr>
          <w:rFonts w:ascii="仿宋_GB2312" w:eastAsia="仿宋_GB2312" w:hAnsi="仿宋" w:hint="eastAsia"/>
          <w:sz w:val="32"/>
          <w:szCs w:val="32"/>
        </w:rPr>
        <w:t>晏</w:t>
      </w:r>
      <w:proofErr w:type="gramEnd"/>
      <w:r w:rsidR="00861AC9" w:rsidRPr="00861AC9">
        <w:rPr>
          <w:rFonts w:ascii="仿宋_GB2312" w:eastAsia="仿宋_GB2312" w:hAnsi="仿宋" w:hint="eastAsia"/>
          <w:sz w:val="32"/>
          <w:szCs w:val="32"/>
        </w:rPr>
        <w:t>场镇河流的总体情况、</w:t>
      </w:r>
      <w:proofErr w:type="gramStart"/>
      <w:r w:rsidR="00861AC9" w:rsidRPr="00861AC9">
        <w:rPr>
          <w:rFonts w:ascii="仿宋_GB2312" w:eastAsia="仿宋_GB2312" w:hAnsi="仿宋" w:hint="eastAsia"/>
          <w:sz w:val="32"/>
          <w:szCs w:val="32"/>
        </w:rPr>
        <w:t>晏</w:t>
      </w:r>
      <w:proofErr w:type="gramEnd"/>
      <w:r w:rsidR="00861AC9" w:rsidRPr="00861AC9">
        <w:rPr>
          <w:rFonts w:ascii="仿宋_GB2312" w:eastAsia="仿宋_GB2312" w:hAnsi="仿宋" w:hint="eastAsia"/>
          <w:sz w:val="32"/>
          <w:szCs w:val="32"/>
        </w:rPr>
        <w:t>场镇贫困村的情况及难点问题和</w:t>
      </w:r>
      <w:proofErr w:type="gramStart"/>
      <w:r w:rsidR="00861AC9" w:rsidRPr="00861AC9">
        <w:rPr>
          <w:rFonts w:ascii="仿宋_GB2312" w:eastAsia="仿宋_GB2312" w:hAnsi="仿宋" w:hint="eastAsia"/>
          <w:sz w:val="32"/>
          <w:szCs w:val="32"/>
        </w:rPr>
        <w:t>晏</w:t>
      </w:r>
      <w:proofErr w:type="gramEnd"/>
      <w:r w:rsidR="00861AC9" w:rsidRPr="00861AC9">
        <w:rPr>
          <w:rFonts w:ascii="仿宋_GB2312" w:eastAsia="仿宋_GB2312" w:hAnsi="仿宋" w:hint="eastAsia"/>
          <w:sz w:val="32"/>
          <w:szCs w:val="32"/>
        </w:rPr>
        <w:t>场镇党风廉政建设测评情况。听取了</w:t>
      </w:r>
      <w:proofErr w:type="gramStart"/>
      <w:r w:rsidR="00861AC9" w:rsidRPr="00861AC9">
        <w:rPr>
          <w:rFonts w:ascii="仿宋_GB2312" w:eastAsia="仿宋_GB2312" w:hAnsi="仿宋" w:hint="eastAsia"/>
          <w:sz w:val="32"/>
          <w:szCs w:val="32"/>
        </w:rPr>
        <w:t>晏</w:t>
      </w:r>
      <w:proofErr w:type="gramEnd"/>
      <w:r w:rsidR="00861AC9" w:rsidRPr="00861AC9">
        <w:rPr>
          <w:rFonts w:ascii="仿宋_GB2312" w:eastAsia="仿宋_GB2312" w:hAnsi="仿宋" w:hint="eastAsia"/>
          <w:sz w:val="32"/>
          <w:szCs w:val="32"/>
        </w:rPr>
        <w:t>场镇第一支部书记关于脱贫攻坚的情况。</w:t>
      </w:r>
    </w:p>
    <w:p w:rsidR="00861AC9" w:rsidRPr="00861AC9" w:rsidRDefault="003E44A8" w:rsidP="00861AC9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-174625</wp:posOffset>
            </wp:positionV>
            <wp:extent cx="3657600" cy="2733675"/>
            <wp:effectExtent l="19050" t="0" r="0" b="0"/>
            <wp:wrapTight wrapText="bothSides">
              <wp:wrapPolygon edited="0">
                <wp:start x="-113" y="0"/>
                <wp:lineTo x="-113" y="21525"/>
                <wp:lineTo x="21600" y="21525"/>
                <wp:lineTo x="21600" y="0"/>
                <wp:lineTo x="-113" y="0"/>
              </wp:wrapPolygon>
            </wp:wrapTight>
            <wp:docPr id="6" name="图片 3" descr="陶检晏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陶检晏场1.jpg"/>
                    <pic:cNvPicPr/>
                  </pic:nvPicPr>
                  <pic:blipFill>
                    <a:blip r:embed="rId8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AC9" w:rsidRPr="00861AC9">
        <w:rPr>
          <w:rFonts w:ascii="仿宋_GB2312" w:eastAsia="仿宋_GB2312" w:hAnsi="仿宋" w:hint="eastAsia"/>
          <w:sz w:val="32"/>
          <w:szCs w:val="32"/>
        </w:rPr>
        <w:t>陶涛同志强调：一是今年为我们国家全面建成小康社会的关键之年，第一支部书记承担着</w:t>
      </w:r>
      <w:r w:rsidR="00861AC9">
        <w:rPr>
          <w:rFonts w:ascii="仿宋_GB2312" w:eastAsia="仿宋_GB2312" w:hAnsi="仿宋" w:hint="eastAsia"/>
          <w:sz w:val="32"/>
          <w:szCs w:val="32"/>
        </w:rPr>
        <w:t>脱贫攻坚的重担，要履行好第一支部书记的职责；二是要加强对</w:t>
      </w:r>
      <w:proofErr w:type="gramStart"/>
      <w:r w:rsidR="00861AC9">
        <w:rPr>
          <w:rFonts w:ascii="仿宋_GB2312" w:eastAsia="仿宋_GB2312" w:hAnsi="仿宋" w:hint="eastAsia"/>
          <w:sz w:val="32"/>
          <w:szCs w:val="32"/>
        </w:rPr>
        <w:t>晏场河</w:t>
      </w:r>
      <w:proofErr w:type="gramEnd"/>
      <w:r w:rsidR="00861AC9" w:rsidRPr="00861AC9">
        <w:rPr>
          <w:rFonts w:ascii="仿宋_GB2312" w:eastAsia="仿宋_GB2312" w:hAnsi="仿宋" w:hint="eastAsia"/>
          <w:sz w:val="32"/>
          <w:szCs w:val="32"/>
        </w:rPr>
        <w:t>的巡查，确保河流畅通；三</w:t>
      </w:r>
      <w:r w:rsidR="00861AC9" w:rsidRPr="00861AC9">
        <w:rPr>
          <w:rFonts w:ascii="仿宋_GB2312" w:eastAsia="仿宋_GB2312" w:hAnsi="仿宋" w:hint="eastAsia"/>
          <w:b/>
          <w:sz w:val="32"/>
          <w:szCs w:val="32"/>
        </w:rPr>
        <w:t>是</w:t>
      </w:r>
      <w:r w:rsidR="00861AC9" w:rsidRPr="00861AC9">
        <w:rPr>
          <w:rFonts w:ascii="仿宋_GB2312" w:eastAsia="仿宋_GB2312" w:hAnsi="仿宋" w:hint="eastAsia"/>
          <w:sz w:val="32"/>
          <w:szCs w:val="32"/>
        </w:rPr>
        <w:t>要确保值班人员在岗在班，电话畅通，一有情况及时上报。</w:t>
      </w:r>
    </w:p>
    <w:p w:rsidR="005B6886" w:rsidRDefault="005B6886" w:rsidP="00861AC9">
      <w:pPr>
        <w:spacing w:line="560" w:lineRule="exact"/>
        <w:jc w:val="center"/>
        <w:rPr>
          <w:rFonts w:ascii="仿宋_GB2312" w:eastAsia="仿宋_GB2312" w:hAnsi="Calibri" w:hint="eastAsia"/>
          <w:b/>
          <w:sz w:val="32"/>
          <w:szCs w:val="32"/>
        </w:rPr>
      </w:pPr>
    </w:p>
    <w:p w:rsidR="00861AC9" w:rsidRDefault="00861AC9" w:rsidP="00861AC9">
      <w:pPr>
        <w:spacing w:line="560" w:lineRule="exact"/>
        <w:jc w:val="center"/>
        <w:rPr>
          <w:rFonts w:ascii="仿宋_GB2312" w:eastAsia="仿宋_GB2312" w:hAnsi="Calibri" w:hint="eastAsia"/>
          <w:b/>
          <w:sz w:val="32"/>
          <w:szCs w:val="32"/>
        </w:rPr>
      </w:pPr>
    </w:p>
    <w:p w:rsidR="00861AC9" w:rsidRDefault="00861AC9" w:rsidP="00861AC9">
      <w:pPr>
        <w:spacing w:line="560" w:lineRule="exact"/>
        <w:jc w:val="center"/>
        <w:rPr>
          <w:rFonts w:ascii="仿宋_GB2312" w:eastAsia="仿宋_GB2312" w:hAnsi="Calibri" w:hint="eastAsia"/>
          <w:b/>
          <w:sz w:val="32"/>
          <w:szCs w:val="32"/>
        </w:rPr>
      </w:pPr>
    </w:p>
    <w:p w:rsidR="00861AC9" w:rsidRDefault="00861AC9" w:rsidP="003E44A8">
      <w:pPr>
        <w:spacing w:line="560" w:lineRule="exact"/>
        <w:rPr>
          <w:rFonts w:ascii="仿宋_GB2312" w:eastAsia="仿宋_GB2312" w:hAnsi="Calibri" w:hint="eastAsia"/>
          <w:b/>
          <w:sz w:val="32"/>
          <w:szCs w:val="32"/>
        </w:rPr>
      </w:pPr>
    </w:p>
    <w:p w:rsidR="00861AC9" w:rsidRPr="000D2002" w:rsidRDefault="00861AC9" w:rsidP="00861AC9">
      <w:pPr>
        <w:spacing w:line="560" w:lineRule="exact"/>
        <w:jc w:val="center"/>
        <w:rPr>
          <w:rFonts w:ascii="仿宋_GB2312" w:eastAsia="仿宋_GB2312" w:hAnsi="Calibri"/>
          <w:b/>
          <w:sz w:val="32"/>
          <w:szCs w:val="32"/>
        </w:rPr>
      </w:pPr>
    </w:p>
    <w:p w:rsidR="00F31FA4" w:rsidRPr="00D42D88" w:rsidRDefault="00F31FA4" w:rsidP="00271E49">
      <w:pPr>
        <w:adjustRightInd w:val="0"/>
        <w:snapToGrid w:val="0"/>
        <w:spacing w:line="360" w:lineRule="exact"/>
        <w:ind w:left="240" w:hangingChars="100" w:hanging="240"/>
        <w:rPr>
          <w:rFonts w:ascii="仿宋_GB2312"/>
          <w:sz w:val="28"/>
          <w:szCs w:val="28"/>
        </w:rPr>
      </w:pPr>
      <w:r>
        <w:rPr>
          <w:rFonts w:ascii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    </w:t>
      </w:r>
    </w:p>
    <w:p w:rsidR="00F31FA4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报：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雅安市人民检察院、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区委办、区人大办、区政府办、区政协办、区委政法委</w:t>
      </w:r>
    </w:p>
    <w:p w:rsidR="00F31FA4" w:rsidRPr="004B5E0C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sz w:val="28"/>
          <w:szCs w:val="28"/>
        </w:rPr>
      </w:pPr>
      <w:r w:rsidRPr="004B5E0C">
        <w:rPr>
          <w:rFonts w:ascii="仿宋" w:eastAsia="仿宋" w:hAnsi="仿宋" w:hint="eastAsia"/>
          <w:sz w:val="28"/>
          <w:szCs w:val="28"/>
        </w:rPr>
        <w:t>送：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F31FA4" w:rsidRPr="004B5E0C" w:rsidRDefault="00F31FA4" w:rsidP="00F31FA4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7A71DE" w:rsidRPr="00F31FA4" w:rsidRDefault="00F31FA4" w:rsidP="007A71DE">
      <w:pPr>
        <w:adjustRightInd w:val="0"/>
        <w:snapToGrid w:val="0"/>
        <w:spacing w:line="400" w:lineRule="exact"/>
        <w:jc w:val="left"/>
        <w:rPr>
          <w:rFonts w:ascii="仿宋_GB2312" w:hAnsi="宋体"/>
          <w:kern w:val="0"/>
          <w:sz w:val="24"/>
          <w:u w:val="single"/>
        </w:rPr>
      </w:pP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雅安市雨城区人民检察院办公室  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201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年</w:t>
      </w:r>
      <w:r w:rsidR="001E033F">
        <w:rPr>
          <w:rFonts w:ascii="仿宋" w:eastAsia="仿宋" w:hAnsi="仿宋" w:hint="eastAsia"/>
          <w:kern w:val="0"/>
          <w:sz w:val="28"/>
          <w:szCs w:val="28"/>
          <w:u w:val="single"/>
        </w:rPr>
        <w:t>11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861AC9">
        <w:rPr>
          <w:rFonts w:ascii="仿宋" w:eastAsia="仿宋" w:hAnsi="仿宋" w:hint="eastAsia"/>
          <w:kern w:val="0"/>
          <w:sz w:val="28"/>
          <w:szCs w:val="28"/>
          <w:u w:val="single"/>
        </w:rPr>
        <w:t>20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日印</w:t>
      </w:r>
      <w:r w:rsidRPr="00E87D39">
        <w:rPr>
          <w:rFonts w:ascii="仿宋_GB2312"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kern w:val="0"/>
          <w:sz w:val="24"/>
          <w:u w:val="single"/>
        </w:rPr>
        <w:t xml:space="preserve"> </w:t>
      </w:r>
    </w:p>
    <w:sectPr w:rsidR="007A71DE" w:rsidRPr="00F31FA4" w:rsidSect="000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28" w:rsidRDefault="00004328" w:rsidP="00225B58">
      <w:r>
        <w:separator/>
      </w:r>
    </w:p>
  </w:endnote>
  <w:endnote w:type="continuationSeparator" w:id="1">
    <w:p w:rsidR="00004328" w:rsidRDefault="00004328" w:rsidP="0022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28" w:rsidRDefault="00004328" w:rsidP="00225B58">
      <w:r>
        <w:separator/>
      </w:r>
    </w:p>
  </w:footnote>
  <w:footnote w:type="continuationSeparator" w:id="1">
    <w:p w:rsidR="00004328" w:rsidRDefault="00004328" w:rsidP="00225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12152"/>
    <w:multiLevelType w:val="multilevel"/>
    <w:tmpl w:val="4A7838BA"/>
    <w:lvl w:ilvl="0">
      <w:start w:val="1"/>
      <w:numFmt w:val="chineseCountingThousand"/>
      <w:pStyle w:val="Y2"/>
      <w:suff w:val="nothing"/>
      <w:lvlText w:val="(%1)"/>
      <w:lvlJc w:val="left"/>
      <w:pPr>
        <w:ind w:left="0" w:firstLine="629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58"/>
    <w:rsid w:val="00001E49"/>
    <w:rsid w:val="00002074"/>
    <w:rsid w:val="00004328"/>
    <w:rsid w:val="00014389"/>
    <w:rsid w:val="000211F0"/>
    <w:rsid w:val="000245BB"/>
    <w:rsid w:val="00030DA4"/>
    <w:rsid w:val="00031032"/>
    <w:rsid w:val="0003640C"/>
    <w:rsid w:val="00041FCD"/>
    <w:rsid w:val="00042615"/>
    <w:rsid w:val="0004409C"/>
    <w:rsid w:val="000479DC"/>
    <w:rsid w:val="00050765"/>
    <w:rsid w:val="0005512D"/>
    <w:rsid w:val="000818CB"/>
    <w:rsid w:val="00087035"/>
    <w:rsid w:val="000915E4"/>
    <w:rsid w:val="000A3833"/>
    <w:rsid w:val="000A4E56"/>
    <w:rsid w:val="000A51D6"/>
    <w:rsid w:val="000B14E3"/>
    <w:rsid w:val="000B1D93"/>
    <w:rsid w:val="000B4182"/>
    <w:rsid w:val="000B5911"/>
    <w:rsid w:val="000C0B73"/>
    <w:rsid w:val="000C20BC"/>
    <w:rsid w:val="000C3534"/>
    <w:rsid w:val="000D2002"/>
    <w:rsid w:val="000D4A62"/>
    <w:rsid w:val="000E5092"/>
    <w:rsid w:val="00103B3E"/>
    <w:rsid w:val="0010448B"/>
    <w:rsid w:val="00104E29"/>
    <w:rsid w:val="00106B7B"/>
    <w:rsid w:val="001101D1"/>
    <w:rsid w:val="00114206"/>
    <w:rsid w:val="00115680"/>
    <w:rsid w:val="00116B99"/>
    <w:rsid w:val="001229F4"/>
    <w:rsid w:val="00127895"/>
    <w:rsid w:val="00132829"/>
    <w:rsid w:val="00135A04"/>
    <w:rsid w:val="001409DA"/>
    <w:rsid w:val="001429AB"/>
    <w:rsid w:val="0014400B"/>
    <w:rsid w:val="00144624"/>
    <w:rsid w:val="00151730"/>
    <w:rsid w:val="0017093D"/>
    <w:rsid w:val="00175925"/>
    <w:rsid w:val="00181112"/>
    <w:rsid w:val="00182EDA"/>
    <w:rsid w:val="00186FE8"/>
    <w:rsid w:val="001917E8"/>
    <w:rsid w:val="00193C26"/>
    <w:rsid w:val="001A077B"/>
    <w:rsid w:val="001C6495"/>
    <w:rsid w:val="001D255C"/>
    <w:rsid w:val="001D7327"/>
    <w:rsid w:val="001E00F0"/>
    <w:rsid w:val="001E033F"/>
    <w:rsid w:val="001E03CB"/>
    <w:rsid w:val="001E26F9"/>
    <w:rsid w:val="001F0737"/>
    <w:rsid w:val="001F52CC"/>
    <w:rsid w:val="0020043C"/>
    <w:rsid w:val="00203144"/>
    <w:rsid w:val="002034F7"/>
    <w:rsid w:val="00204C79"/>
    <w:rsid w:val="0022380D"/>
    <w:rsid w:val="00224594"/>
    <w:rsid w:val="00225914"/>
    <w:rsid w:val="00225B58"/>
    <w:rsid w:val="00232F15"/>
    <w:rsid w:val="00233574"/>
    <w:rsid w:val="00244DE8"/>
    <w:rsid w:val="00244E8C"/>
    <w:rsid w:val="00251ECB"/>
    <w:rsid w:val="0025669C"/>
    <w:rsid w:val="00257B11"/>
    <w:rsid w:val="00266551"/>
    <w:rsid w:val="0027167E"/>
    <w:rsid w:val="00271E49"/>
    <w:rsid w:val="0027796D"/>
    <w:rsid w:val="00281A84"/>
    <w:rsid w:val="00292EA6"/>
    <w:rsid w:val="002A0D0B"/>
    <w:rsid w:val="002A5C0B"/>
    <w:rsid w:val="002A7B41"/>
    <w:rsid w:val="002B6F90"/>
    <w:rsid w:val="002C08B8"/>
    <w:rsid w:val="002C2ABA"/>
    <w:rsid w:val="002C7705"/>
    <w:rsid w:val="002F0BD2"/>
    <w:rsid w:val="002F2DF0"/>
    <w:rsid w:val="002F2F38"/>
    <w:rsid w:val="00304B11"/>
    <w:rsid w:val="00312D10"/>
    <w:rsid w:val="00314A3E"/>
    <w:rsid w:val="003278FD"/>
    <w:rsid w:val="00331A1E"/>
    <w:rsid w:val="00342141"/>
    <w:rsid w:val="003444F8"/>
    <w:rsid w:val="00347B11"/>
    <w:rsid w:val="0035372D"/>
    <w:rsid w:val="0035403C"/>
    <w:rsid w:val="00363219"/>
    <w:rsid w:val="00374B51"/>
    <w:rsid w:val="00375899"/>
    <w:rsid w:val="00375CDD"/>
    <w:rsid w:val="0038104C"/>
    <w:rsid w:val="0038414F"/>
    <w:rsid w:val="003854DA"/>
    <w:rsid w:val="00390D1C"/>
    <w:rsid w:val="003A1647"/>
    <w:rsid w:val="003A58BF"/>
    <w:rsid w:val="003A6EB4"/>
    <w:rsid w:val="003A76FA"/>
    <w:rsid w:val="003B257A"/>
    <w:rsid w:val="003B258A"/>
    <w:rsid w:val="003B3550"/>
    <w:rsid w:val="003C4B02"/>
    <w:rsid w:val="003C63D4"/>
    <w:rsid w:val="003D37E1"/>
    <w:rsid w:val="003D3DD6"/>
    <w:rsid w:val="003D42C6"/>
    <w:rsid w:val="003E0634"/>
    <w:rsid w:val="003E1A40"/>
    <w:rsid w:val="003E44A8"/>
    <w:rsid w:val="003E5DF9"/>
    <w:rsid w:val="004019D0"/>
    <w:rsid w:val="00407A29"/>
    <w:rsid w:val="004106EE"/>
    <w:rsid w:val="00410DD1"/>
    <w:rsid w:val="00411356"/>
    <w:rsid w:val="0041549C"/>
    <w:rsid w:val="00417FA5"/>
    <w:rsid w:val="0042282A"/>
    <w:rsid w:val="004230EC"/>
    <w:rsid w:val="00434E86"/>
    <w:rsid w:val="004442A6"/>
    <w:rsid w:val="004445DA"/>
    <w:rsid w:val="00446347"/>
    <w:rsid w:val="00446498"/>
    <w:rsid w:val="00453721"/>
    <w:rsid w:val="00465A0A"/>
    <w:rsid w:val="0047389A"/>
    <w:rsid w:val="004822D2"/>
    <w:rsid w:val="004A072F"/>
    <w:rsid w:val="004A2CAA"/>
    <w:rsid w:val="004A4491"/>
    <w:rsid w:val="004A5094"/>
    <w:rsid w:val="004C0812"/>
    <w:rsid w:val="004C5CB7"/>
    <w:rsid w:val="004C6E65"/>
    <w:rsid w:val="004D50F4"/>
    <w:rsid w:val="004D6055"/>
    <w:rsid w:val="004E0DB4"/>
    <w:rsid w:val="004E5E25"/>
    <w:rsid w:val="004F6904"/>
    <w:rsid w:val="00500247"/>
    <w:rsid w:val="005140EE"/>
    <w:rsid w:val="005215C3"/>
    <w:rsid w:val="00530848"/>
    <w:rsid w:val="0054778F"/>
    <w:rsid w:val="00550417"/>
    <w:rsid w:val="00553E3F"/>
    <w:rsid w:val="00554660"/>
    <w:rsid w:val="00570402"/>
    <w:rsid w:val="00577B37"/>
    <w:rsid w:val="005944C4"/>
    <w:rsid w:val="00597675"/>
    <w:rsid w:val="005A53C6"/>
    <w:rsid w:val="005A6513"/>
    <w:rsid w:val="005B6886"/>
    <w:rsid w:val="005C4539"/>
    <w:rsid w:val="005C56D3"/>
    <w:rsid w:val="005C6483"/>
    <w:rsid w:val="005C6B9C"/>
    <w:rsid w:val="005E1F2C"/>
    <w:rsid w:val="005E4AA8"/>
    <w:rsid w:val="005E723F"/>
    <w:rsid w:val="005F1971"/>
    <w:rsid w:val="005F26CE"/>
    <w:rsid w:val="00603D08"/>
    <w:rsid w:val="006126BF"/>
    <w:rsid w:val="00614A49"/>
    <w:rsid w:val="00623C39"/>
    <w:rsid w:val="00647B3E"/>
    <w:rsid w:val="006514E4"/>
    <w:rsid w:val="006531A6"/>
    <w:rsid w:val="00660027"/>
    <w:rsid w:val="006635A8"/>
    <w:rsid w:val="00664C3A"/>
    <w:rsid w:val="00682145"/>
    <w:rsid w:val="00682241"/>
    <w:rsid w:val="006823D9"/>
    <w:rsid w:val="006838D5"/>
    <w:rsid w:val="00684DC5"/>
    <w:rsid w:val="0069540E"/>
    <w:rsid w:val="006A3519"/>
    <w:rsid w:val="006B5A8D"/>
    <w:rsid w:val="006C3D4D"/>
    <w:rsid w:val="006D529E"/>
    <w:rsid w:val="006D5734"/>
    <w:rsid w:val="006E3205"/>
    <w:rsid w:val="00706A0B"/>
    <w:rsid w:val="00706FBB"/>
    <w:rsid w:val="0072297E"/>
    <w:rsid w:val="00724A67"/>
    <w:rsid w:val="00724E71"/>
    <w:rsid w:val="00734F0E"/>
    <w:rsid w:val="00736915"/>
    <w:rsid w:val="00750423"/>
    <w:rsid w:val="00750CC2"/>
    <w:rsid w:val="00751547"/>
    <w:rsid w:val="00771520"/>
    <w:rsid w:val="00774DB4"/>
    <w:rsid w:val="00777DEA"/>
    <w:rsid w:val="007877C1"/>
    <w:rsid w:val="00796C7D"/>
    <w:rsid w:val="007A71DE"/>
    <w:rsid w:val="007B0F26"/>
    <w:rsid w:val="007B5FD4"/>
    <w:rsid w:val="007C0C1C"/>
    <w:rsid w:val="007C561E"/>
    <w:rsid w:val="007C6F69"/>
    <w:rsid w:val="007D1B9F"/>
    <w:rsid w:val="007E3CA8"/>
    <w:rsid w:val="007E5321"/>
    <w:rsid w:val="00803FA9"/>
    <w:rsid w:val="00812E75"/>
    <w:rsid w:val="00817AAF"/>
    <w:rsid w:val="00817F72"/>
    <w:rsid w:val="00823A83"/>
    <w:rsid w:val="008368EC"/>
    <w:rsid w:val="008374DC"/>
    <w:rsid w:val="00842085"/>
    <w:rsid w:val="008605BE"/>
    <w:rsid w:val="00861AC9"/>
    <w:rsid w:val="0087015C"/>
    <w:rsid w:val="00870714"/>
    <w:rsid w:val="00880BC2"/>
    <w:rsid w:val="00885A12"/>
    <w:rsid w:val="00893743"/>
    <w:rsid w:val="00897DEA"/>
    <w:rsid w:val="008A569A"/>
    <w:rsid w:val="008A69ED"/>
    <w:rsid w:val="008B6B57"/>
    <w:rsid w:val="008C4058"/>
    <w:rsid w:val="008D6F89"/>
    <w:rsid w:val="008E16EA"/>
    <w:rsid w:val="008F02BA"/>
    <w:rsid w:val="00903E71"/>
    <w:rsid w:val="00920FF3"/>
    <w:rsid w:val="009225EC"/>
    <w:rsid w:val="0093023E"/>
    <w:rsid w:val="00930EFE"/>
    <w:rsid w:val="0094145C"/>
    <w:rsid w:val="00945517"/>
    <w:rsid w:val="00953A3D"/>
    <w:rsid w:val="00967A92"/>
    <w:rsid w:val="00972B68"/>
    <w:rsid w:val="009775AF"/>
    <w:rsid w:val="00983E16"/>
    <w:rsid w:val="009872AF"/>
    <w:rsid w:val="0099463A"/>
    <w:rsid w:val="009A0833"/>
    <w:rsid w:val="009B0D4D"/>
    <w:rsid w:val="009B73C2"/>
    <w:rsid w:val="009C576A"/>
    <w:rsid w:val="009D3C67"/>
    <w:rsid w:val="009E5DE6"/>
    <w:rsid w:val="009E7EE9"/>
    <w:rsid w:val="009F643B"/>
    <w:rsid w:val="00A0095E"/>
    <w:rsid w:val="00A023C9"/>
    <w:rsid w:val="00A05729"/>
    <w:rsid w:val="00A07474"/>
    <w:rsid w:val="00A114F1"/>
    <w:rsid w:val="00A26AB4"/>
    <w:rsid w:val="00A353E5"/>
    <w:rsid w:val="00A35BE3"/>
    <w:rsid w:val="00A644C1"/>
    <w:rsid w:val="00A75678"/>
    <w:rsid w:val="00A810E7"/>
    <w:rsid w:val="00A860C9"/>
    <w:rsid w:val="00A90950"/>
    <w:rsid w:val="00A9362E"/>
    <w:rsid w:val="00A94A32"/>
    <w:rsid w:val="00A94DC2"/>
    <w:rsid w:val="00A97BEC"/>
    <w:rsid w:val="00AA7058"/>
    <w:rsid w:val="00AB328B"/>
    <w:rsid w:val="00AB473C"/>
    <w:rsid w:val="00AC36F5"/>
    <w:rsid w:val="00AC4FDE"/>
    <w:rsid w:val="00AC71F6"/>
    <w:rsid w:val="00AD391E"/>
    <w:rsid w:val="00AD5210"/>
    <w:rsid w:val="00AD71A3"/>
    <w:rsid w:val="00AD7726"/>
    <w:rsid w:val="00AE0F5C"/>
    <w:rsid w:val="00AE1F00"/>
    <w:rsid w:val="00AE30FD"/>
    <w:rsid w:val="00AF16CF"/>
    <w:rsid w:val="00B15800"/>
    <w:rsid w:val="00B17DF0"/>
    <w:rsid w:val="00B25AAC"/>
    <w:rsid w:val="00B30A9F"/>
    <w:rsid w:val="00B35095"/>
    <w:rsid w:val="00B41088"/>
    <w:rsid w:val="00B4769C"/>
    <w:rsid w:val="00B548A7"/>
    <w:rsid w:val="00B814F6"/>
    <w:rsid w:val="00B81CA6"/>
    <w:rsid w:val="00B8650B"/>
    <w:rsid w:val="00B9042B"/>
    <w:rsid w:val="00B91F69"/>
    <w:rsid w:val="00BA0D46"/>
    <w:rsid w:val="00BA0FB2"/>
    <w:rsid w:val="00BA2DCA"/>
    <w:rsid w:val="00BA584C"/>
    <w:rsid w:val="00BB28E9"/>
    <w:rsid w:val="00BB7111"/>
    <w:rsid w:val="00BC22B1"/>
    <w:rsid w:val="00BD6163"/>
    <w:rsid w:val="00BD6D3E"/>
    <w:rsid w:val="00BE3D55"/>
    <w:rsid w:val="00C00AA9"/>
    <w:rsid w:val="00C077A0"/>
    <w:rsid w:val="00C11FED"/>
    <w:rsid w:val="00C1362F"/>
    <w:rsid w:val="00C143C7"/>
    <w:rsid w:val="00C14B16"/>
    <w:rsid w:val="00C3052E"/>
    <w:rsid w:val="00C30630"/>
    <w:rsid w:val="00C37078"/>
    <w:rsid w:val="00C37334"/>
    <w:rsid w:val="00C42609"/>
    <w:rsid w:val="00C47601"/>
    <w:rsid w:val="00C47A6F"/>
    <w:rsid w:val="00C50737"/>
    <w:rsid w:val="00C52D79"/>
    <w:rsid w:val="00C54742"/>
    <w:rsid w:val="00C56F50"/>
    <w:rsid w:val="00C57B9C"/>
    <w:rsid w:val="00C6224B"/>
    <w:rsid w:val="00C75637"/>
    <w:rsid w:val="00C81713"/>
    <w:rsid w:val="00C82764"/>
    <w:rsid w:val="00C95596"/>
    <w:rsid w:val="00CA0287"/>
    <w:rsid w:val="00CA042E"/>
    <w:rsid w:val="00CA7429"/>
    <w:rsid w:val="00CC0F6A"/>
    <w:rsid w:val="00CC2C10"/>
    <w:rsid w:val="00CC6814"/>
    <w:rsid w:val="00CD06C1"/>
    <w:rsid w:val="00CD5528"/>
    <w:rsid w:val="00CD5960"/>
    <w:rsid w:val="00CE38B0"/>
    <w:rsid w:val="00D00F4A"/>
    <w:rsid w:val="00D0121E"/>
    <w:rsid w:val="00D10FDC"/>
    <w:rsid w:val="00D15663"/>
    <w:rsid w:val="00D16DF9"/>
    <w:rsid w:val="00D4745E"/>
    <w:rsid w:val="00D51108"/>
    <w:rsid w:val="00D549DE"/>
    <w:rsid w:val="00D579CD"/>
    <w:rsid w:val="00D67B43"/>
    <w:rsid w:val="00D726CC"/>
    <w:rsid w:val="00D72994"/>
    <w:rsid w:val="00D75A58"/>
    <w:rsid w:val="00D84018"/>
    <w:rsid w:val="00D91C34"/>
    <w:rsid w:val="00D95D30"/>
    <w:rsid w:val="00DA116D"/>
    <w:rsid w:val="00DA4D4B"/>
    <w:rsid w:val="00DB79D0"/>
    <w:rsid w:val="00DC31C3"/>
    <w:rsid w:val="00DE13AC"/>
    <w:rsid w:val="00DE4CED"/>
    <w:rsid w:val="00DF195D"/>
    <w:rsid w:val="00E04953"/>
    <w:rsid w:val="00E06633"/>
    <w:rsid w:val="00E2173B"/>
    <w:rsid w:val="00E45645"/>
    <w:rsid w:val="00E45BAC"/>
    <w:rsid w:val="00E51D03"/>
    <w:rsid w:val="00E74096"/>
    <w:rsid w:val="00E74971"/>
    <w:rsid w:val="00E84716"/>
    <w:rsid w:val="00E93311"/>
    <w:rsid w:val="00E96426"/>
    <w:rsid w:val="00E97573"/>
    <w:rsid w:val="00EA5D93"/>
    <w:rsid w:val="00EA7600"/>
    <w:rsid w:val="00EA79F6"/>
    <w:rsid w:val="00EB1882"/>
    <w:rsid w:val="00EB4FDE"/>
    <w:rsid w:val="00EB7629"/>
    <w:rsid w:val="00EB78C9"/>
    <w:rsid w:val="00EC6242"/>
    <w:rsid w:val="00EC6BD0"/>
    <w:rsid w:val="00ED4C7A"/>
    <w:rsid w:val="00ED780F"/>
    <w:rsid w:val="00EE23AD"/>
    <w:rsid w:val="00EF5FD1"/>
    <w:rsid w:val="00F1040A"/>
    <w:rsid w:val="00F202A5"/>
    <w:rsid w:val="00F21E74"/>
    <w:rsid w:val="00F22CAD"/>
    <w:rsid w:val="00F247F4"/>
    <w:rsid w:val="00F30E64"/>
    <w:rsid w:val="00F31FA4"/>
    <w:rsid w:val="00F33B3B"/>
    <w:rsid w:val="00F34117"/>
    <w:rsid w:val="00F42DB2"/>
    <w:rsid w:val="00F430A0"/>
    <w:rsid w:val="00F46054"/>
    <w:rsid w:val="00F55756"/>
    <w:rsid w:val="00F602D9"/>
    <w:rsid w:val="00F636CD"/>
    <w:rsid w:val="00F66FF8"/>
    <w:rsid w:val="00F72A32"/>
    <w:rsid w:val="00F75027"/>
    <w:rsid w:val="00F77DAA"/>
    <w:rsid w:val="00F9117E"/>
    <w:rsid w:val="00F97BF3"/>
    <w:rsid w:val="00FA6F85"/>
    <w:rsid w:val="00FB4417"/>
    <w:rsid w:val="00FB6195"/>
    <w:rsid w:val="00FC6510"/>
    <w:rsid w:val="00FC7489"/>
    <w:rsid w:val="00FD05DB"/>
    <w:rsid w:val="00FD40BE"/>
    <w:rsid w:val="00FD5D18"/>
    <w:rsid w:val="00FE18A0"/>
    <w:rsid w:val="00FE2094"/>
    <w:rsid w:val="00FE3225"/>
    <w:rsid w:val="00FF2674"/>
    <w:rsid w:val="00FF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1F6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5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5B5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5B58"/>
    <w:rPr>
      <w:sz w:val="18"/>
      <w:szCs w:val="18"/>
    </w:rPr>
  </w:style>
  <w:style w:type="paragraph" w:customStyle="1" w:styleId="Style2">
    <w:name w:val="_Style 2"/>
    <w:basedOn w:val="a"/>
    <w:rsid w:val="00F202A5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character" w:customStyle="1" w:styleId="1Char">
    <w:name w:val="标题 1 Char"/>
    <w:basedOn w:val="a0"/>
    <w:link w:val="1"/>
    <w:rsid w:val="00B91F69"/>
    <w:rPr>
      <w:b/>
      <w:kern w:val="44"/>
      <w:sz w:val="44"/>
      <w:szCs w:val="24"/>
    </w:rPr>
  </w:style>
  <w:style w:type="paragraph" w:styleId="a5">
    <w:name w:val="Normal (Web)"/>
    <w:basedOn w:val="a"/>
    <w:rsid w:val="00B91F6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04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0423"/>
    <w:rPr>
      <w:rFonts w:ascii="Times New Roman" w:hAnsi="Times New Roman"/>
      <w:kern w:val="2"/>
      <w:sz w:val="18"/>
      <w:szCs w:val="18"/>
    </w:rPr>
  </w:style>
  <w:style w:type="paragraph" w:customStyle="1" w:styleId="Y2">
    <w:name w:val="Y_2"/>
    <w:basedOn w:val="a"/>
    <w:rsid w:val="00F34117"/>
    <w:pPr>
      <w:numPr>
        <w:numId w:val="1"/>
      </w:numPr>
      <w:jc w:val="left"/>
      <w:outlineLvl w:val="1"/>
    </w:pPr>
    <w:rPr>
      <w:rFonts w:ascii="楷体" w:eastAsia="仿宋_GB2312" w:hAnsi="黑体"/>
      <w:color w:val="000000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449</Words>
  <Characters>381</Characters>
  <Application>Microsoft Office Word</Application>
  <DocSecurity>0</DocSecurity>
  <Lines>3</Lines>
  <Paragraphs>1</Paragraphs>
  <ScaleCrop>false</ScaleCrop>
  <Company>Lenovo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鉴定人出庭作证，促被告人当庭认罪</dc:title>
  <dc:creator>张露</dc:creator>
  <cp:lastModifiedBy>江涛</cp:lastModifiedBy>
  <cp:revision>254</cp:revision>
  <cp:lastPrinted>2019-09-02T07:18:00Z</cp:lastPrinted>
  <dcterms:created xsi:type="dcterms:W3CDTF">2019-04-16T08:51:00Z</dcterms:created>
  <dcterms:modified xsi:type="dcterms:W3CDTF">2019-11-20T09:01:00Z</dcterms:modified>
</cp:coreProperties>
</file>