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4" w:rsidRPr="001968FB" w:rsidRDefault="00F31FA4" w:rsidP="00F31FA4">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F31FA4" w:rsidRPr="001968FB" w:rsidRDefault="00F31FA4" w:rsidP="00F31FA4">
      <w:pPr>
        <w:jc w:val="center"/>
        <w:rPr>
          <w:rFonts w:ascii="Times" w:eastAsia="仿宋_GB2312" w:hAnsi="Times"/>
          <w:b/>
          <w:color w:val="FF0000"/>
          <w:spacing w:val="-20"/>
          <w:w w:val="66"/>
          <w:sz w:val="18"/>
          <w:szCs w:val="18"/>
        </w:rPr>
      </w:pPr>
    </w:p>
    <w:p w:rsidR="00F31FA4" w:rsidRPr="001968FB" w:rsidRDefault="00F31FA4" w:rsidP="00F31FA4">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F31FA4" w:rsidRPr="001968FB" w:rsidRDefault="00F31FA4" w:rsidP="00F31FA4">
      <w:pPr>
        <w:spacing w:line="360" w:lineRule="auto"/>
        <w:jc w:val="center"/>
        <w:rPr>
          <w:rFonts w:ascii="Times" w:eastAsia="仿宋_GB2312" w:hAnsi="Times"/>
          <w:b/>
          <w:color w:val="FF0000"/>
          <w:sz w:val="24"/>
          <w:szCs w:val="32"/>
        </w:rPr>
      </w:pPr>
    </w:p>
    <w:p w:rsidR="00F31FA4" w:rsidRPr="001968FB" w:rsidRDefault="00F31FA4" w:rsidP="00F31FA4">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EE23AD">
        <w:rPr>
          <w:rFonts w:ascii="Times" w:eastAsia="方正小标宋简体" w:hAnsi="Times" w:hint="eastAsia"/>
          <w:b/>
          <w:color w:val="FF0000"/>
          <w:sz w:val="36"/>
          <w:szCs w:val="32"/>
        </w:rPr>
        <w:t>1</w:t>
      </w:r>
      <w:r w:rsidR="00660027">
        <w:rPr>
          <w:rFonts w:ascii="Times" w:eastAsia="方正小标宋简体" w:hAnsi="Times" w:hint="eastAsia"/>
          <w:b/>
          <w:color w:val="FF0000"/>
          <w:sz w:val="36"/>
          <w:szCs w:val="32"/>
        </w:rPr>
        <w:t>2</w:t>
      </w:r>
      <w:r w:rsidR="00D84018">
        <w:rPr>
          <w:rFonts w:ascii="Times" w:eastAsia="方正小标宋简体" w:hAnsi="Times" w:hint="eastAsia"/>
          <w:b/>
          <w:color w:val="FF0000"/>
          <w:sz w:val="36"/>
          <w:szCs w:val="32"/>
        </w:rPr>
        <w:t>3</w:t>
      </w:r>
      <w:r w:rsidRPr="001968FB">
        <w:rPr>
          <w:rFonts w:ascii="Times" w:eastAsia="方正小标宋简体" w:hAnsi="Times" w:hint="eastAsia"/>
          <w:b/>
          <w:color w:val="FF0000"/>
          <w:sz w:val="36"/>
          <w:szCs w:val="32"/>
        </w:rPr>
        <w:t>期）</w:t>
      </w:r>
    </w:p>
    <w:p w:rsidR="00F31FA4" w:rsidRPr="001968FB" w:rsidRDefault="00F31FA4" w:rsidP="00F31FA4">
      <w:pPr>
        <w:spacing w:line="360" w:lineRule="exact"/>
        <w:jc w:val="center"/>
        <w:rPr>
          <w:rFonts w:ascii="Times" w:eastAsia="方正小标宋简体" w:hAnsi="Times"/>
          <w:b/>
          <w:color w:val="FF0000"/>
          <w:sz w:val="18"/>
          <w:szCs w:val="18"/>
        </w:rPr>
      </w:pPr>
    </w:p>
    <w:p w:rsidR="00F31FA4" w:rsidRPr="00BD6163" w:rsidRDefault="00F31FA4" w:rsidP="00F31FA4">
      <w:pPr>
        <w:spacing w:line="360" w:lineRule="exact"/>
        <w:jc w:val="center"/>
        <w:rPr>
          <w:rFonts w:ascii="Times" w:eastAsia="方正小标宋简体" w:hAnsi="Times"/>
          <w:b/>
          <w:color w:val="FF0000"/>
          <w:sz w:val="18"/>
          <w:szCs w:val="18"/>
        </w:rPr>
      </w:pPr>
    </w:p>
    <w:p w:rsidR="00F31FA4" w:rsidRPr="001968FB" w:rsidRDefault="00F31FA4" w:rsidP="00F31FA4">
      <w:pPr>
        <w:spacing w:line="360" w:lineRule="exact"/>
        <w:jc w:val="center"/>
        <w:rPr>
          <w:rFonts w:ascii="Times" w:eastAsia="方正小标宋简体" w:hAnsi="Times"/>
          <w:b/>
          <w:color w:val="FF0000"/>
          <w:sz w:val="18"/>
          <w:szCs w:val="18"/>
        </w:rPr>
      </w:pPr>
    </w:p>
    <w:p w:rsidR="00EB4FDE" w:rsidRDefault="00F31FA4" w:rsidP="00B4769C">
      <w:pPr>
        <w:rPr>
          <w:rFonts w:ascii="Times" w:eastAsia="仿宋_GB2312" w:hAnsi="Times"/>
          <w:b/>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BD6163">
        <w:rPr>
          <w:rFonts w:ascii="Times" w:eastAsia="仿宋_GB2312" w:hAnsi="Times" w:hint="eastAsia"/>
          <w:b/>
          <w:color w:val="FF0000"/>
          <w:sz w:val="32"/>
          <w:szCs w:val="32"/>
          <w:u w:val="single"/>
        </w:rPr>
        <w:t>9</w:t>
      </w:r>
      <w:r w:rsidRPr="001968FB">
        <w:rPr>
          <w:rFonts w:ascii="Times" w:eastAsia="仿宋_GB2312" w:hAnsi="Times" w:hint="eastAsia"/>
          <w:b/>
          <w:color w:val="FF0000"/>
          <w:sz w:val="32"/>
          <w:szCs w:val="32"/>
          <w:u w:val="single"/>
        </w:rPr>
        <w:t>月</w:t>
      </w:r>
      <w:r w:rsidR="00EF5FD1">
        <w:rPr>
          <w:rFonts w:ascii="Times" w:eastAsia="仿宋_GB2312" w:hAnsi="Times" w:hint="eastAsia"/>
          <w:b/>
          <w:color w:val="FF0000"/>
          <w:sz w:val="32"/>
          <w:szCs w:val="32"/>
          <w:u w:val="single"/>
        </w:rPr>
        <w:t>24</w:t>
      </w:r>
      <w:r w:rsidRPr="001968FB">
        <w:rPr>
          <w:rFonts w:ascii="Times" w:eastAsia="仿宋_GB2312" w:hAnsi="Times" w:hint="eastAsia"/>
          <w:b/>
          <w:color w:val="FF0000"/>
          <w:sz w:val="32"/>
          <w:szCs w:val="32"/>
          <w:u w:val="single"/>
        </w:rPr>
        <w:t>日</w:t>
      </w:r>
    </w:p>
    <w:p w:rsidR="00751547" w:rsidRPr="002A0D0B" w:rsidRDefault="00751547" w:rsidP="00751547">
      <w:pPr>
        <w:spacing w:line="560" w:lineRule="exact"/>
        <w:rPr>
          <w:rFonts w:ascii="方正小标宋简体" w:eastAsia="方正小标宋简体" w:hAnsi="仿宋" w:cs="方正小标宋_GBK"/>
          <w:b/>
          <w:sz w:val="32"/>
          <w:szCs w:val="32"/>
        </w:rPr>
      </w:pPr>
    </w:p>
    <w:p w:rsidR="00811D44" w:rsidRPr="00811D44" w:rsidRDefault="00811D44" w:rsidP="00811D44">
      <w:pPr>
        <w:spacing w:line="560" w:lineRule="exact"/>
        <w:jc w:val="center"/>
        <w:rPr>
          <w:rFonts w:ascii="方正小标宋简体" w:eastAsia="方正小标宋简体" w:hAnsi="华文中宋" w:hint="eastAsia"/>
          <w:sz w:val="44"/>
          <w:szCs w:val="44"/>
        </w:rPr>
      </w:pPr>
      <w:r w:rsidRPr="00811D44">
        <w:rPr>
          <w:rFonts w:ascii="方正小标宋简体" w:eastAsia="方正小标宋简体" w:hAnsi="华文中宋" w:hint="eastAsia"/>
          <w:sz w:val="44"/>
          <w:szCs w:val="44"/>
        </w:rPr>
        <w:t>雨城区检察院召开“不忘初心、牢记使命”</w:t>
      </w:r>
    </w:p>
    <w:p w:rsidR="00811D44" w:rsidRPr="00811D44" w:rsidRDefault="00811D44" w:rsidP="00811D44">
      <w:pPr>
        <w:spacing w:line="560" w:lineRule="exact"/>
        <w:jc w:val="center"/>
        <w:rPr>
          <w:rFonts w:ascii="方正小标宋简体" w:eastAsia="方正小标宋简体" w:hAnsi="华文中宋" w:hint="eastAsia"/>
          <w:sz w:val="44"/>
          <w:szCs w:val="44"/>
        </w:rPr>
      </w:pPr>
      <w:r w:rsidRPr="00811D44">
        <w:rPr>
          <w:rFonts w:ascii="方正小标宋简体" w:eastAsia="方正小标宋简体" w:hAnsi="华文中宋" w:hint="eastAsia"/>
          <w:sz w:val="44"/>
          <w:szCs w:val="44"/>
        </w:rPr>
        <w:t>主题教育工作会议</w:t>
      </w:r>
    </w:p>
    <w:p w:rsidR="00811D44" w:rsidRPr="00811D44" w:rsidRDefault="00811D44" w:rsidP="00811D44">
      <w:pPr>
        <w:spacing w:line="560" w:lineRule="exact"/>
        <w:jc w:val="center"/>
        <w:rPr>
          <w:rFonts w:ascii="华文中宋" w:eastAsia="华文中宋" w:hAnsi="华文中宋" w:hint="eastAsia"/>
          <w:sz w:val="36"/>
          <w:szCs w:val="36"/>
        </w:rPr>
      </w:pPr>
    </w:p>
    <w:p w:rsidR="00811D44" w:rsidRPr="00811D44" w:rsidRDefault="00811D44" w:rsidP="00811D44">
      <w:pPr>
        <w:adjustRightInd w:val="0"/>
        <w:snapToGrid w:val="0"/>
        <w:spacing w:line="560" w:lineRule="exact"/>
        <w:ind w:firstLine="660"/>
        <w:rPr>
          <w:rFonts w:ascii="仿宋_GB2312" w:eastAsia="仿宋_GB2312" w:hAnsi="Calibri" w:hint="eastAsia"/>
          <w:bCs/>
          <w:sz w:val="32"/>
          <w:szCs w:val="32"/>
        </w:rPr>
      </w:pPr>
      <w:r>
        <w:rPr>
          <w:rFonts w:ascii="仿宋_GB2312" w:eastAsia="仿宋_GB2312" w:hAnsi="华文中宋" w:hint="eastAsia"/>
          <w:noProof/>
          <w:sz w:val="32"/>
          <w:szCs w:val="32"/>
        </w:rPr>
        <w:drawing>
          <wp:anchor distT="0" distB="0" distL="114300" distR="114300" simplePos="0" relativeHeight="251659264" behindDoc="0" locked="0" layoutInCell="1" allowOverlap="1">
            <wp:simplePos x="0" y="0"/>
            <wp:positionH relativeFrom="margin">
              <wp:posOffset>1009650</wp:posOffset>
            </wp:positionH>
            <wp:positionV relativeFrom="margin">
              <wp:posOffset>5791200</wp:posOffset>
            </wp:positionV>
            <wp:extent cx="4429125" cy="2628900"/>
            <wp:effectExtent l="19050" t="0" r="9525" b="0"/>
            <wp:wrapSquare wrapText="bothSides"/>
            <wp:docPr id="3" name="图片 2" descr="IMG_0589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89_副本.jpg"/>
                    <pic:cNvPicPr/>
                  </pic:nvPicPr>
                  <pic:blipFill>
                    <a:blip r:embed="rId7" cstate="screen"/>
                    <a:stretch>
                      <a:fillRect/>
                    </a:stretch>
                  </pic:blipFill>
                  <pic:spPr>
                    <a:xfrm>
                      <a:off x="0" y="0"/>
                      <a:ext cx="4429125" cy="2628900"/>
                    </a:xfrm>
                    <a:prstGeom prst="rect">
                      <a:avLst/>
                    </a:prstGeom>
                  </pic:spPr>
                </pic:pic>
              </a:graphicData>
            </a:graphic>
          </wp:anchor>
        </w:drawing>
      </w:r>
      <w:r w:rsidRPr="00811D44">
        <w:rPr>
          <w:rFonts w:ascii="仿宋_GB2312" w:eastAsia="仿宋_GB2312" w:hAnsi="华文中宋" w:hint="eastAsia"/>
          <w:sz w:val="32"/>
          <w:szCs w:val="32"/>
        </w:rPr>
        <w:t>9月23日上午，雨城区人民检察院召开“不忘初心、牢记使命”主题教育工作会议。会议深入学习贯彻</w:t>
      </w:r>
      <w:r w:rsidRPr="00811D44">
        <w:rPr>
          <w:rFonts w:ascii="仿宋_GB2312" w:eastAsia="仿宋_GB2312" w:hAnsi="Calibri" w:hint="eastAsia"/>
          <w:bCs/>
          <w:sz w:val="32"/>
          <w:szCs w:val="32"/>
        </w:rPr>
        <w:t>习近平新时代中国特色社会主义思想和党的十九大精神，全面落实中央、省委、市委、</w:t>
      </w:r>
      <w:r w:rsidRPr="00811D44">
        <w:rPr>
          <w:rFonts w:ascii="仿宋_GB2312" w:eastAsia="仿宋_GB2312" w:hAnsi="Calibri" w:hint="eastAsia"/>
          <w:bCs/>
          <w:sz w:val="32"/>
          <w:szCs w:val="32"/>
        </w:rPr>
        <w:lastRenderedPageBreak/>
        <w:t>区委关于“不忘初心、牢记使命”主题教育部署要求，对区院“不忘初心、牢记使命”主题教育进行动员部署。院党组书记、检察长吴双文出席会议并作动员讲话，党组副书记、副</w:t>
      </w:r>
      <w:proofErr w:type="gramStart"/>
      <w:r w:rsidRPr="00811D44">
        <w:rPr>
          <w:rFonts w:ascii="仿宋_GB2312" w:eastAsia="仿宋_GB2312" w:hAnsi="Calibri" w:hint="eastAsia"/>
          <w:bCs/>
          <w:sz w:val="32"/>
          <w:szCs w:val="32"/>
        </w:rPr>
        <w:t>检察长羊辉主持</w:t>
      </w:r>
      <w:proofErr w:type="gramEnd"/>
      <w:r w:rsidRPr="00811D44">
        <w:rPr>
          <w:rFonts w:ascii="仿宋_GB2312" w:eastAsia="仿宋_GB2312" w:hAnsi="Calibri" w:hint="eastAsia"/>
          <w:bCs/>
          <w:sz w:val="32"/>
          <w:szCs w:val="32"/>
        </w:rPr>
        <w:t>会议，</w:t>
      </w:r>
      <w:r w:rsidRPr="00811D44">
        <w:rPr>
          <w:rFonts w:ascii="仿宋_GB2312" w:eastAsia="仿宋_GB2312" w:hAnsi="Calibri" w:hint="eastAsia"/>
          <w:sz w:val="32"/>
          <w:szCs w:val="32"/>
        </w:rPr>
        <w:t>院领导班子成员、驻院纪检监察组、全院党员干部和非党员干警参加会议</w:t>
      </w:r>
      <w:r w:rsidRPr="00811D44">
        <w:rPr>
          <w:rFonts w:ascii="仿宋_GB2312" w:eastAsia="仿宋_GB2312" w:hAnsi="Calibri" w:hint="eastAsia"/>
          <w:bCs/>
          <w:sz w:val="32"/>
          <w:szCs w:val="32"/>
        </w:rPr>
        <w:t>。区委第七巡回指导组组长黄斌莅临指导。</w:t>
      </w:r>
    </w:p>
    <w:p w:rsidR="00811D44" w:rsidRPr="00811D44" w:rsidRDefault="00811D44" w:rsidP="00811D44">
      <w:pPr>
        <w:adjustRightInd w:val="0"/>
        <w:snapToGrid w:val="0"/>
        <w:spacing w:line="560" w:lineRule="exact"/>
        <w:ind w:firstLine="645"/>
        <w:rPr>
          <w:rFonts w:ascii="仿宋_GB2312" w:eastAsia="仿宋_GB2312" w:hAnsi="仿宋_GB2312" w:cs="仿宋_GB2312" w:hint="eastAsia"/>
          <w:sz w:val="32"/>
          <w:szCs w:val="32"/>
        </w:rPr>
      </w:pPr>
      <w:r w:rsidRPr="00811D44">
        <w:rPr>
          <w:rFonts w:ascii="仿宋_GB2312" w:eastAsia="仿宋_GB2312" w:hAnsi="Calibri" w:hint="eastAsia"/>
          <w:bCs/>
          <w:sz w:val="32"/>
          <w:szCs w:val="32"/>
        </w:rPr>
        <w:t>会议指出，</w:t>
      </w:r>
      <w:r w:rsidRPr="00811D44">
        <w:rPr>
          <w:rFonts w:ascii="仿宋_GB2312" w:eastAsia="仿宋_GB2312" w:hAnsi="仿宋_GB2312" w:cs="仿宋_GB2312" w:hint="eastAsia"/>
          <w:sz w:val="32"/>
          <w:szCs w:val="32"/>
        </w:rPr>
        <w:t>开展“不忘初心、牢记使命”主题教育，是以习近平总书记为核心的党中央</w:t>
      </w:r>
      <w:r w:rsidRPr="00811D44">
        <w:rPr>
          <w:rFonts w:ascii="仿宋_GB2312" w:eastAsia="仿宋_GB2312" w:hAnsi="黑体" w:cs="黑体" w:hint="eastAsia"/>
          <w:sz w:val="32"/>
          <w:szCs w:val="32"/>
        </w:rPr>
        <w:t>着眼于</w:t>
      </w:r>
      <w:r w:rsidRPr="00811D44">
        <w:rPr>
          <w:rFonts w:ascii="仿宋_GB2312" w:eastAsia="仿宋_GB2312" w:hAnsi="仿宋_GB2312" w:cs="仿宋_GB2312" w:hint="eastAsia"/>
          <w:sz w:val="32"/>
          <w:szCs w:val="32"/>
        </w:rPr>
        <w:t>统揽伟大斗争、伟大工程、伟大事业、伟大梦想，</w:t>
      </w:r>
      <w:r w:rsidRPr="00811D44">
        <w:rPr>
          <w:rFonts w:ascii="仿宋_GB2312" w:eastAsia="仿宋_GB2312" w:hAnsi="黑体" w:cs="黑体" w:hint="eastAsia"/>
          <w:sz w:val="32"/>
          <w:szCs w:val="32"/>
        </w:rPr>
        <w:t>着眼于</w:t>
      </w:r>
      <w:r w:rsidRPr="00811D44">
        <w:rPr>
          <w:rFonts w:ascii="仿宋_GB2312" w:eastAsia="仿宋_GB2312" w:hAnsi="仿宋_GB2312" w:cs="仿宋_GB2312" w:hint="eastAsia"/>
          <w:sz w:val="32"/>
          <w:szCs w:val="32"/>
        </w:rPr>
        <w:t>全面加强党的建设，应对重大挑战、抵御重大风险、克服重大困难、解决重大矛盾，</w:t>
      </w:r>
      <w:r w:rsidRPr="00811D44">
        <w:rPr>
          <w:rFonts w:ascii="仿宋_GB2312" w:eastAsia="仿宋_GB2312" w:hAnsi="黑体" w:cs="黑体" w:hint="eastAsia"/>
          <w:sz w:val="32"/>
          <w:szCs w:val="32"/>
        </w:rPr>
        <w:t>着眼于</w:t>
      </w:r>
      <w:r w:rsidRPr="00811D44">
        <w:rPr>
          <w:rFonts w:ascii="仿宋_GB2312" w:eastAsia="仿宋_GB2312" w:hAnsi="仿宋_GB2312" w:cs="仿宋_GB2312" w:hint="eastAsia"/>
          <w:sz w:val="32"/>
          <w:szCs w:val="32"/>
        </w:rPr>
        <w:t>团结带领全国人民实现中华民族伟大复兴</w:t>
      </w:r>
      <w:proofErr w:type="gramStart"/>
      <w:r w:rsidRPr="00811D44">
        <w:rPr>
          <w:rFonts w:ascii="仿宋_GB2312" w:eastAsia="仿宋_GB2312" w:hAnsi="仿宋_GB2312" w:cs="仿宋_GB2312" w:hint="eastAsia"/>
          <w:sz w:val="32"/>
          <w:szCs w:val="32"/>
        </w:rPr>
        <w:t>作出</w:t>
      </w:r>
      <w:proofErr w:type="gramEnd"/>
      <w:r w:rsidRPr="00811D44">
        <w:rPr>
          <w:rFonts w:ascii="仿宋_GB2312" w:eastAsia="仿宋_GB2312" w:hAnsi="仿宋_GB2312" w:cs="仿宋_GB2312" w:hint="eastAsia"/>
          <w:sz w:val="32"/>
          <w:szCs w:val="32"/>
        </w:rPr>
        <w:t>的重大部署。省委、市委、区委以召开全会的形式，</w:t>
      </w:r>
      <w:r w:rsidRPr="00811D44">
        <w:rPr>
          <w:rFonts w:ascii="仿宋_GB2312" w:eastAsia="仿宋_GB2312" w:hAnsi="Calibri" w:hint="eastAsia"/>
          <w:sz w:val="32"/>
          <w:szCs w:val="32"/>
        </w:rPr>
        <w:t>对主题教育进行专题部署，</w:t>
      </w:r>
      <w:r w:rsidRPr="00811D44">
        <w:rPr>
          <w:rFonts w:ascii="仿宋_GB2312" w:eastAsia="仿宋_GB2312" w:hAnsi="仿宋_GB2312" w:cs="仿宋_GB2312" w:hint="eastAsia"/>
          <w:sz w:val="32"/>
          <w:szCs w:val="32"/>
        </w:rPr>
        <w:t>以高度的政治自觉确保党中央的部署和要求不折不扣落地落实，充分体现了在思想上政治上行动上同以习近平同志为核心的党中央保持高度一致的鲜明政治品格和责任担当。</w:t>
      </w:r>
    </w:p>
    <w:p w:rsidR="00811D44" w:rsidRPr="00811D44" w:rsidRDefault="00811D44" w:rsidP="00811D44">
      <w:pPr>
        <w:adjustRightInd w:val="0"/>
        <w:snapToGrid w:val="0"/>
        <w:spacing w:line="560" w:lineRule="exact"/>
        <w:ind w:firstLine="645"/>
        <w:rPr>
          <w:rFonts w:ascii="仿宋_GB2312" w:eastAsia="仿宋_GB2312" w:hAnsi="仿宋_GB2312" w:cs="仿宋_GB2312" w:hint="eastAsia"/>
          <w:sz w:val="32"/>
          <w:szCs w:val="32"/>
        </w:rPr>
      </w:pPr>
      <w:r w:rsidRPr="00811D44">
        <w:rPr>
          <w:rFonts w:ascii="仿宋_GB2312" w:eastAsia="仿宋_GB2312" w:hAnsi="仿宋_GB2312" w:cs="仿宋_GB2312" w:hint="eastAsia"/>
          <w:sz w:val="32"/>
          <w:szCs w:val="32"/>
        </w:rPr>
        <w:t>会议强调，同第一批主题教育相比，第二批主题教育层级下移，参加的单位和人员同群众的联系更直接，群众期待解决的问题更具体，开展好此次主题教育，具有十分重要的意义。</w:t>
      </w:r>
      <w:r w:rsidRPr="00811D44">
        <w:rPr>
          <w:rFonts w:ascii="仿宋_GB2312" w:eastAsia="仿宋_GB2312" w:hAnsi="仿宋_GB2312" w:cs="仿宋_GB2312" w:hint="eastAsia"/>
          <w:color w:val="000000"/>
          <w:sz w:val="32"/>
          <w:szCs w:val="32"/>
        </w:rPr>
        <w:t>全院各支部和全体党员干部要深刻领会中央、省委、市委、区委主题教育工作会精神，深刻认识开展主题教育的重大意义，从</w:t>
      </w:r>
      <w:proofErr w:type="gramStart"/>
      <w:r w:rsidRPr="00811D44">
        <w:rPr>
          <w:rFonts w:ascii="仿宋_GB2312" w:eastAsia="仿宋_GB2312" w:hAnsi="仿宋_GB2312" w:cs="仿宋_GB2312" w:hint="eastAsia"/>
          <w:color w:val="000000"/>
          <w:sz w:val="32"/>
          <w:szCs w:val="32"/>
        </w:rPr>
        <w:t>践行</w:t>
      </w:r>
      <w:proofErr w:type="gramEnd"/>
      <w:r w:rsidRPr="00811D44">
        <w:rPr>
          <w:rFonts w:ascii="仿宋_GB2312" w:eastAsia="仿宋_GB2312" w:hAnsi="仿宋_GB2312" w:cs="仿宋_GB2312" w:hint="eastAsia"/>
          <w:color w:val="000000"/>
          <w:sz w:val="32"/>
          <w:szCs w:val="32"/>
        </w:rPr>
        <w:t>“两个维护”的高度，进一步强化政治担当，以高度的政治自觉、严肃的政治态度、饱满的政治热情投身主题教育，切实把这项重大政治任务抓紧抓实抓好。</w:t>
      </w:r>
    </w:p>
    <w:p w:rsidR="00811D44" w:rsidRPr="00811D44" w:rsidRDefault="00811D44" w:rsidP="00811D44">
      <w:pPr>
        <w:adjustRightInd w:val="0"/>
        <w:snapToGrid w:val="0"/>
        <w:spacing w:line="560" w:lineRule="exact"/>
        <w:ind w:firstLine="660"/>
        <w:rPr>
          <w:rFonts w:ascii="仿宋_GB2312" w:eastAsia="仿宋_GB2312" w:hAnsi="华文中宋" w:hint="eastAsia"/>
          <w:sz w:val="32"/>
          <w:szCs w:val="32"/>
        </w:rPr>
      </w:pPr>
      <w:r w:rsidRPr="00811D44">
        <w:rPr>
          <w:rFonts w:ascii="仿宋_GB2312" w:eastAsia="仿宋_GB2312" w:hAnsi="华文中宋" w:hint="eastAsia"/>
          <w:sz w:val="32"/>
          <w:szCs w:val="32"/>
        </w:rPr>
        <w:lastRenderedPageBreak/>
        <w:t>会议要求，</w:t>
      </w:r>
      <w:r w:rsidRPr="00811D44">
        <w:rPr>
          <w:rFonts w:ascii="仿宋_GB2312" w:eastAsia="仿宋_GB2312" w:hAnsi="华文中宋" w:hint="eastAsia"/>
          <w:b/>
          <w:sz w:val="32"/>
          <w:szCs w:val="32"/>
        </w:rPr>
        <w:t>一要</w:t>
      </w:r>
      <w:r w:rsidRPr="00811D44">
        <w:rPr>
          <w:rFonts w:ascii="仿宋_GB2312" w:eastAsia="仿宋_GB2312" w:hAnsi="华文中宋" w:hint="eastAsia"/>
          <w:sz w:val="32"/>
          <w:szCs w:val="32"/>
        </w:rPr>
        <w:t>切实提高政治站位，深刻认识主题教育对于强化理论武装、加强党的建设、增强宗旨意识以及对于推动检察工作发展的重大意义。切实履行检察职责，坚持党对检察工作的绝对领导，传承红色基因，推动检察工作转型、创新、全面发展，把主题教育成效体现到维护国家政治安全、确保社会大局稳定、促进社会公平正义、保障人民安居乐业上，努力为经济社会发展提供有力法治保障。</w:t>
      </w:r>
      <w:r w:rsidRPr="00811D44">
        <w:rPr>
          <w:rFonts w:ascii="仿宋_GB2312" w:eastAsia="仿宋_GB2312" w:hAnsi="华文中宋" w:hint="eastAsia"/>
          <w:b/>
          <w:sz w:val="32"/>
          <w:szCs w:val="32"/>
        </w:rPr>
        <w:t>二要</w:t>
      </w:r>
      <w:r w:rsidRPr="00811D44">
        <w:rPr>
          <w:rFonts w:ascii="仿宋_GB2312" w:eastAsia="仿宋_GB2312" w:hAnsi="华文中宋" w:hint="eastAsia"/>
          <w:sz w:val="32"/>
          <w:szCs w:val="32"/>
        </w:rPr>
        <w:t>牢牢把握目标任务，结合检察工作实际把主题教育做深做细做实。要切实抓好学习教育，在守</w:t>
      </w:r>
      <w:proofErr w:type="gramStart"/>
      <w:r w:rsidRPr="00811D44">
        <w:rPr>
          <w:rFonts w:ascii="仿宋_GB2312" w:eastAsia="仿宋_GB2312" w:hAnsi="华文中宋" w:hint="eastAsia"/>
          <w:sz w:val="32"/>
          <w:szCs w:val="32"/>
        </w:rPr>
        <w:t>初心中铸忠诚</w:t>
      </w:r>
      <w:proofErr w:type="gramEnd"/>
      <w:r w:rsidRPr="00811D44">
        <w:rPr>
          <w:rFonts w:ascii="仿宋_GB2312" w:eastAsia="仿宋_GB2312" w:hAnsi="华文中宋" w:hint="eastAsia"/>
          <w:sz w:val="32"/>
          <w:szCs w:val="32"/>
        </w:rPr>
        <w:t>；要切实抓好调查研究，在</w:t>
      </w:r>
      <w:proofErr w:type="gramStart"/>
      <w:r w:rsidRPr="00811D44">
        <w:rPr>
          <w:rFonts w:ascii="仿宋_GB2312" w:eastAsia="仿宋_GB2312" w:hAnsi="华文中宋" w:hint="eastAsia"/>
          <w:sz w:val="32"/>
          <w:szCs w:val="32"/>
        </w:rPr>
        <w:t>真作为</w:t>
      </w:r>
      <w:proofErr w:type="gramEnd"/>
      <w:r w:rsidRPr="00811D44">
        <w:rPr>
          <w:rFonts w:ascii="仿宋_GB2312" w:eastAsia="仿宋_GB2312" w:hAnsi="华文中宋" w:hint="eastAsia"/>
          <w:sz w:val="32"/>
          <w:szCs w:val="32"/>
        </w:rPr>
        <w:t>中担使命；要切实抓好问题检视，在找差距中补短板；要切实抓好整改落实，在抓落实中见成效；切实抓好专题党课，让党的理论渗透到党员心中；要切实抓好政治生活，在红脸出汗中巩固成果。</w:t>
      </w:r>
      <w:r w:rsidRPr="00811D44">
        <w:rPr>
          <w:rFonts w:ascii="仿宋_GB2312" w:eastAsia="仿宋_GB2312" w:hAnsi="华文中宋" w:hint="eastAsia"/>
          <w:b/>
          <w:sz w:val="32"/>
          <w:szCs w:val="32"/>
        </w:rPr>
        <w:t>三要</w:t>
      </w:r>
      <w:r w:rsidRPr="00811D44">
        <w:rPr>
          <w:rFonts w:ascii="仿宋_GB2312" w:eastAsia="仿宋_GB2312" w:hAnsi="华文中宋" w:hint="eastAsia"/>
          <w:sz w:val="32"/>
          <w:szCs w:val="32"/>
        </w:rPr>
        <w:t>精心抓好组织实施，确保主题教育取得成效。院党组首先压实领导责任，各党支部都要以认真负责、严谨细致的态度和踏石留印、抓铁有痕的劲头，推动主题教育往深处走、向实里抓。同时抓好工作统筹这个关键，把开展主题教育同贯彻落</w:t>
      </w:r>
      <w:proofErr w:type="gramStart"/>
      <w:r w:rsidRPr="00811D44">
        <w:rPr>
          <w:rFonts w:ascii="仿宋_GB2312" w:eastAsia="仿宋_GB2312" w:hAnsi="华文中宋" w:hint="eastAsia"/>
          <w:sz w:val="32"/>
          <w:szCs w:val="32"/>
        </w:rPr>
        <w:t>实习近</w:t>
      </w:r>
      <w:proofErr w:type="gramEnd"/>
      <w:r w:rsidRPr="00811D44">
        <w:rPr>
          <w:rFonts w:ascii="仿宋_GB2312" w:eastAsia="仿宋_GB2312" w:hAnsi="华文中宋" w:hint="eastAsia"/>
          <w:sz w:val="32"/>
          <w:szCs w:val="32"/>
        </w:rPr>
        <w:t>平总书记重要指示批示精神和中央、省委决策部署结合起来，同推进“两学一做”学习教育常态化制度化结合起来，同推进党的建设、落实党风廉政建设各项任务结合起来，同抗洪救灾、恢复重建等中心工作结合起来，同落实中央、省、市、区委扫黑除恶专项斗争督导要求结合起来，同落实全国、全省、全市检察工作部署结合起来，以</w:t>
      </w:r>
      <w:proofErr w:type="gramStart"/>
      <w:r w:rsidRPr="00811D44">
        <w:rPr>
          <w:rFonts w:ascii="仿宋_GB2312" w:eastAsia="仿宋_GB2312" w:hAnsi="华文中宋" w:hint="eastAsia"/>
          <w:sz w:val="32"/>
          <w:szCs w:val="32"/>
        </w:rPr>
        <w:t>党建带</w:t>
      </w:r>
      <w:proofErr w:type="gramEnd"/>
      <w:r w:rsidRPr="00811D44">
        <w:rPr>
          <w:rFonts w:ascii="仿宋_GB2312" w:eastAsia="仿宋_GB2312" w:hAnsi="华文中宋" w:hint="eastAsia"/>
          <w:sz w:val="32"/>
          <w:szCs w:val="32"/>
        </w:rPr>
        <w:t>队伍促业务，努力推动队伍建设取得新进步、检察工作再上新台阶。</w:t>
      </w:r>
    </w:p>
    <w:p w:rsidR="00811D44" w:rsidRDefault="00811D44" w:rsidP="00811D44">
      <w:pPr>
        <w:adjustRightInd w:val="0"/>
        <w:snapToGrid w:val="0"/>
        <w:spacing w:line="560" w:lineRule="exact"/>
        <w:ind w:firstLine="660"/>
        <w:rPr>
          <w:rFonts w:ascii="仿宋_GB2312" w:eastAsia="仿宋_GB2312" w:hAnsi="Calibri" w:hint="eastAsia"/>
          <w:bCs/>
          <w:sz w:val="32"/>
          <w:szCs w:val="32"/>
        </w:rPr>
      </w:pPr>
      <w:r w:rsidRPr="00811D44">
        <w:rPr>
          <w:rFonts w:ascii="仿宋_GB2312" w:eastAsia="仿宋_GB2312" w:hAnsi="Calibri" w:hint="eastAsia"/>
          <w:bCs/>
          <w:sz w:val="32"/>
          <w:szCs w:val="32"/>
        </w:rPr>
        <w:lastRenderedPageBreak/>
        <w:t>区委第七巡回指导组组长黄斌同志对巡回督导组的职责做了说明，并就区院“不忘初心、牢记使命”主题教育工作提出四点要求，</w:t>
      </w:r>
      <w:r w:rsidRPr="00811D44">
        <w:rPr>
          <w:rFonts w:ascii="仿宋_GB2312" w:eastAsia="仿宋_GB2312" w:hAnsi="Calibri" w:hint="eastAsia"/>
          <w:b/>
          <w:bCs/>
          <w:sz w:val="32"/>
          <w:szCs w:val="32"/>
        </w:rPr>
        <w:t>一是</w:t>
      </w:r>
      <w:r w:rsidRPr="00811D44">
        <w:rPr>
          <w:rFonts w:ascii="仿宋_GB2312" w:eastAsia="仿宋_GB2312" w:hAnsi="Calibri" w:hint="eastAsia"/>
          <w:bCs/>
          <w:sz w:val="32"/>
          <w:szCs w:val="32"/>
        </w:rPr>
        <w:t>要坚持武装</w:t>
      </w:r>
      <w:proofErr w:type="gramStart"/>
      <w:r w:rsidRPr="00811D44">
        <w:rPr>
          <w:rFonts w:ascii="仿宋_GB2312" w:eastAsia="仿宋_GB2312" w:hAnsi="Calibri" w:hint="eastAsia"/>
          <w:bCs/>
          <w:sz w:val="32"/>
          <w:szCs w:val="32"/>
        </w:rPr>
        <w:t>头脑抓</w:t>
      </w:r>
      <w:proofErr w:type="gramEnd"/>
      <w:r w:rsidRPr="00811D44">
        <w:rPr>
          <w:rFonts w:ascii="仿宋_GB2312" w:eastAsia="仿宋_GB2312" w:hAnsi="Calibri" w:hint="eastAsia"/>
          <w:bCs/>
          <w:sz w:val="32"/>
          <w:szCs w:val="32"/>
        </w:rPr>
        <w:t>学习，真正笃定笃行。要原原本本通读“两书一章”等规定书目，自觉增强“四个意识”、鉴定“四个自信”、做到“两个维护”，坚持学以致用、以</w:t>
      </w:r>
      <w:proofErr w:type="gramStart"/>
      <w:r w:rsidRPr="00811D44">
        <w:rPr>
          <w:rFonts w:ascii="仿宋_GB2312" w:eastAsia="仿宋_GB2312" w:hAnsi="Calibri" w:hint="eastAsia"/>
          <w:bCs/>
          <w:sz w:val="32"/>
          <w:szCs w:val="32"/>
        </w:rPr>
        <w:t>知促行</w:t>
      </w:r>
      <w:proofErr w:type="gramEnd"/>
      <w:r w:rsidRPr="00811D44">
        <w:rPr>
          <w:rFonts w:ascii="仿宋_GB2312" w:eastAsia="仿宋_GB2312" w:hAnsi="Calibri" w:hint="eastAsia"/>
          <w:bCs/>
          <w:sz w:val="32"/>
          <w:szCs w:val="32"/>
        </w:rPr>
        <w:t>，推动学习运用党的创新理论取得新进步、达到新高度。</w:t>
      </w:r>
      <w:r w:rsidRPr="00811D44">
        <w:rPr>
          <w:rFonts w:ascii="仿宋_GB2312" w:eastAsia="仿宋_GB2312" w:hAnsi="Calibri" w:hint="eastAsia"/>
          <w:b/>
          <w:bCs/>
          <w:sz w:val="32"/>
          <w:szCs w:val="32"/>
        </w:rPr>
        <w:t>二是</w:t>
      </w:r>
      <w:r w:rsidRPr="00811D44">
        <w:rPr>
          <w:rFonts w:ascii="仿宋_GB2312" w:eastAsia="仿宋_GB2312" w:hAnsi="Calibri" w:hint="eastAsia"/>
          <w:bCs/>
          <w:sz w:val="32"/>
          <w:szCs w:val="32"/>
        </w:rPr>
        <w:t>要坚持问题</w:t>
      </w:r>
      <w:proofErr w:type="gramStart"/>
      <w:r w:rsidRPr="00811D44">
        <w:rPr>
          <w:rFonts w:ascii="仿宋_GB2312" w:eastAsia="仿宋_GB2312" w:hAnsi="Calibri" w:hint="eastAsia"/>
          <w:bCs/>
          <w:sz w:val="32"/>
          <w:szCs w:val="32"/>
        </w:rPr>
        <w:t>导向抓</w:t>
      </w:r>
      <w:proofErr w:type="gramEnd"/>
      <w:r w:rsidRPr="00811D44">
        <w:rPr>
          <w:rFonts w:ascii="仿宋_GB2312" w:eastAsia="仿宋_GB2312" w:hAnsi="Calibri" w:hint="eastAsia"/>
          <w:bCs/>
          <w:sz w:val="32"/>
          <w:szCs w:val="32"/>
        </w:rPr>
        <w:t>整改，务求工作实效。从一开始就奔着问题去、盯住问题改，聚焦专项整改抓整改，对照中央列出的8个方面、省委列出的8个方面、市委列出的3个方面、区委列出的1个方面，同时结合雨城区检察院工作实际开展专项整治。</w:t>
      </w:r>
      <w:r w:rsidRPr="00811D44">
        <w:rPr>
          <w:rFonts w:ascii="仿宋_GB2312" w:eastAsia="仿宋_GB2312" w:hAnsi="Calibri" w:hint="eastAsia"/>
          <w:b/>
          <w:bCs/>
          <w:sz w:val="32"/>
          <w:szCs w:val="32"/>
        </w:rPr>
        <w:t>三是</w:t>
      </w:r>
      <w:r w:rsidRPr="00811D44">
        <w:rPr>
          <w:rFonts w:ascii="仿宋_GB2312" w:eastAsia="仿宋_GB2312" w:hAnsi="Calibri" w:hint="eastAsia"/>
          <w:bCs/>
          <w:sz w:val="32"/>
          <w:szCs w:val="32"/>
        </w:rPr>
        <w:t>要坚持分级</w:t>
      </w:r>
      <w:proofErr w:type="gramStart"/>
      <w:r w:rsidRPr="00811D44">
        <w:rPr>
          <w:rFonts w:ascii="仿宋_GB2312" w:eastAsia="仿宋_GB2312" w:hAnsi="Calibri" w:hint="eastAsia"/>
          <w:bCs/>
          <w:sz w:val="32"/>
          <w:szCs w:val="32"/>
        </w:rPr>
        <w:t>分类抓指导</w:t>
      </w:r>
      <w:proofErr w:type="gramEnd"/>
      <w:r w:rsidRPr="00811D44">
        <w:rPr>
          <w:rFonts w:ascii="仿宋_GB2312" w:eastAsia="仿宋_GB2312" w:hAnsi="Calibri" w:hint="eastAsia"/>
          <w:bCs/>
          <w:sz w:val="32"/>
          <w:szCs w:val="32"/>
        </w:rPr>
        <w:t>，确保教育全覆盖。注重领导带头，推动“关键少数”和“绝大多数”有机结合，落实主体责任，加强领导指导，层层传导压力，注重典型引路，把中央、省委、市委和区委的要求落实到每个支部、每名党员。</w:t>
      </w:r>
      <w:r w:rsidRPr="00811D44">
        <w:rPr>
          <w:rFonts w:ascii="仿宋_GB2312" w:eastAsia="仿宋_GB2312" w:hAnsi="Calibri" w:hint="eastAsia"/>
          <w:b/>
          <w:bCs/>
          <w:sz w:val="32"/>
          <w:szCs w:val="32"/>
        </w:rPr>
        <w:t>四是</w:t>
      </w:r>
      <w:r w:rsidRPr="00811D44">
        <w:rPr>
          <w:rFonts w:ascii="仿宋_GB2312" w:eastAsia="仿宋_GB2312" w:hAnsi="Calibri" w:hint="eastAsia"/>
          <w:bCs/>
          <w:sz w:val="32"/>
          <w:szCs w:val="32"/>
        </w:rPr>
        <w:t>要坚持实事求是抓落实，按照此次主题教育的安排，力戒形式主义，坚持问题导向，求真务实，改进主题教育推进方式，以良好的作风确保主题教育取得好的效果。</w:t>
      </w:r>
    </w:p>
    <w:p w:rsidR="00811D44" w:rsidRDefault="00811D44" w:rsidP="00811D44">
      <w:pPr>
        <w:adjustRightInd w:val="0"/>
        <w:snapToGrid w:val="0"/>
        <w:spacing w:line="560" w:lineRule="exact"/>
        <w:ind w:firstLine="660"/>
        <w:rPr>
          <w:rFonts w:ascii="仿宋_GB2312" w:eastAsia="仿宋_GB2312" w:hAnsi="Calibri" w:hint="eastAsia"/>
          <w:bCs/>
          <w:sz w:val="32"/>
          <w:szCs w:val="32"/>
        </w:rPr>
      </w:pPr>
    </w:p>
    <w:p w:rsidR="00811D44" w:rsidRPr="00811D44" w:rsidRDefault="00811D44" w:rsidP="00811D44">
      <w:pPr>
        <w:adjustRightInd w:val="0"/>
        <w:snapToGrid w:val="0"/>
        <w:spacing w:line="560" w:lineRule="exact"/>
        <w:ind w:firstLine="660"/>
        <w:rPr>
          <w:rFonts w:ascii="仿宋_GB2312" w:eastAsia="仿宋_GB2312" w:hAnsi="Calibri" w:hint="eastAsia"/>
          <w:bCs/>
          <w:sz w:val="32"/>
          <w:szCs w:val="32"/>
        </w:rPr>
      </w:pPr>
    </w:p>
    <w:p w:rsidR="00F31FA4" w:rsidRPr="00D42D88" w:rsidRDefault="00F31FA4" w:rsidP="00271E49">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F31FA4" w:rsidRDefault="00F31FA4" w:rsidP="00F31FA4">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F31FA4" w:rsidRPr="004B5E0C" w:rsidRDefault="00F31FA4" w:rsidP="00F31FA4">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F31FA4" w:rsidRPr="004B5E0C" w:rsidRDefault="00F31FA4" w:rsidP="00F31FA4">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F31FA4" w:rsidRDefault="00F31FA4"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BD6163">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月</w:t>
      </w:r>
      <w:r w:rsidR="00EF5FD1">
        <w:rPr>
          <w:rFonts w:ascii="仿宋" w:eastAsia="仿宋" w:hAnsi="仿宋" w:hint="eastAsia"/>
          <w:kern w:val="0"/>
          <w:sz w:val="28"/>
          <w:szCs w:val="28"/>
          <w:u w:val="single"/>
        </w:rPr>
        <w:t>24</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F31FA4"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8" w:rsidRDefault="00004328" w:rsidP="00225B58">
      <w:r>
        <w:separator/>
      </w:r>
    </w:p>
  </w:endnote>
  <w:endnote w:type="continuationSeparator" w:id="1">
    <w:p w:rsidR="00004328" w:rsidRDefault="00004328"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8" w:rsidRDefault="00004328" w:rsidP="00225B58">
      <w:r>
        <w:separator/>
      </w:r>
    </w:p>
  </w:footnote>
  <w:footnote w:type="continuationSeparator" w:id="1">
    <w:p w:rsidR="00004328" w:rsidRDefault="00004328" w:rsidP="00225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12152"/>
    <w:multiLevelType w:val="multilevel"/>
    <w:tmpl w:val="4A7838BA"/>
    <w:lvl w:ilvl="0">
      <w:start w:val="1"/>
      <w:numFmt w:val="chineseCountingThousand"/>
      <w:pStyle w:val="Y2"/>
      <w:suff w:val="nothing"/>
      <w:lvlText w:val="(%1)"/>
      <w:lvlJc w:val="left"/>
      <w:pPr>
        <w:ind w:left="0" w:firstLine="629"/>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2074"/>
    <w:rsid w:val="00004328"/>
    <w:rsid w:val="00014389"/>
    <w:rsid w:val="000211F0"/>
    <w:rsid w:val="000245BB"/>
    <w:rsid w:val="00030DA4"/>
    <w:rsid w:val="00031032"/>
    <w:rsid w:val="0003640C"/>
    <w:rsid w:val="00041FCD"/>
    <w:rsid w:val="00042615"/>
    <w:rsid w:val="000479DC"/>
    <w:rsid w:val="000818CB"/>
    <w:rsid w:val="00087035"/>
    <w:rsid w:val="000A3833"/>
    <w:rsid w:val="000A51D6"/>
    <w:rsid w:val="000B4182"/>
    <w:rsid w:val="000B5911"/>
    <w:rsid w:val="000C0B73"/>
    <w:rsid w:val="000C3534"/>
    <w:rsid w:val="000D4A62"/>
    <w:rsid w:val="000E5092"/>
    <w:rsid w:val="00103B3E"/>
    <w:rsid w:val="00104E29"/>
    <w:rsid w:val="00106B7B"/>
    <w:rsid w:val="001101D1"/>
    <w:rsid w:val="00114206"/>
    <w:rsid w:val="00116B99"/>
    <w:rsid w:val="00127895"/>
    <w:rsid w:val="00132829"/>
    <w:rsid w:val="00135A04"/>
    <w:rsid w:val="001429AB"/>
    <w:rsid w:val="0014400B"/>
    <w:rsid w:val="00144624"/>
    <w:rsid w:val="00151730"/>
    <w:rsid w:val="0017093D"/>
    <w:rsid w:val="00175925"/>
    <w:rsid w:val="00181112"/>
    <w:rsid w:val="00186FE8"/>
    <w:rsid w:val="001917E8"/>
    <w:rsid w:val="00193C26"/>
    <w:rsid w:val="001C6495"/>
    <w:rsid w:val="001D255C"/>
    <w:rsid w:val="001D7327"/>
    <w:rsid w:val="001E00F0"/>
    <w:rsid w:val="001E03CB"/>
    <w:rsid w:val="001E26F9"/>
    <w:rsid w:val="001F0737"/>
    <w:rsid w:val="0020043C"/>
    <w:rsid w:val="00204C79"/>
    <w:rsid w:val="0022380D"/>
    <w:rsid w:val="00224594"/>
    <w:rsid w:val="00225914"/>
    <w:rsid w:val="00225B58"/>
    <w:rsid w:val="00232F15"/>
    <w:rsid w:val="00233574"/>
    <w:rsid w:val="00244DE8"/>
    <w:rsid w:val="00244E8C"/>
    <w:rsid w:val="00251ECB"/>
    <w:rsid w:val="00257B11"/>
    <w:rsid w:val="00266551"/>
    <w:rsid w:val="0027167E"/>
    <w:rsid w:val="00271E49"/>
    <w:rsid w:val="0027796D"/>
    <w:rsid w:val="00281A84"/>
    <w:rsid w:val="00292EA6"/>
    <w:rsid w:val="002A0D0B"/>
    <w:rsid w:val="002A7B41"/>
    <w:rsid w:val="002B6F90"/>
    <w:rsid w:val="002C08B8"/>
    <w:rsid w:val="002C2ABA"/>
    <w:rsid w:val="002C7705"/>
    <w:rsid w:val="002F0BD2"/>
    <w:rsid w:val="002F2DF0"/>
    <w:rsid w:val="002F2F38"/>
    <w:rsid w:val="00304B11"/>
    <w:rsid w:val="00312D10"/>
    <w:rsid w:val="00314A3E"/>
    <w:rsid w:val="00331A1E"/>
    <w:rsid w:val="00342141"/>
    <w:rsid w:val="003444F8"/>
    <w:rsid w:val="00347B11"/>
    <w:rsid w:val="0035372D"/>
    <w:rsid w:val="00363219"/>
    <w:rsid w:val="00374B51"/>
    <w:rsid w:val="00375899"/>
    <w:rsid w:val="00375CDD"/>
    <w:rsid w:val="0038104C"/>
    <w:rsid w:val="0038414F"/>
    <w:rsid w:val="003A1647"/>
    <w:rsid w:val="003A6EB4"/>
    <w:rsid w:val="003A76FA"/>
    <w:rsid w:val="003B257A"/>
    <w:rsid w:val="003B258A"/>
    <w:rsid w:val="003B3550"/>
    <w:rsid w:val="003C4B02"/>
    <w:rsid w:val="003C63D4"/>
    <w:rsid w:val="003D37E1"/>
    <w:rsid w:val="003D3DD6"/>
    <w:rsid w:val="003D42C6"/>
    <w:rsid w:val="003E0634"/>
    <w:rsid w:val="003E1A40"/>
    <w:rsid w:val="004019D0"/>
    <w:rsid w:val="00407A29"/>
    <w:rsid w:val="00410DD1"/>
    <w:rsid w:val="0041549C"/>
    <w:rsid w:val="00417FA5"/>
    <w:rsid w:val="0042282A"/>
    <w:rsid w:val="004230EC"/>
    <w:rsid w:val="004442A6"/>
    <w:rsid w:val="004445DA"/>
    <w:rsid w:val="00446347"/>
    <w:rsid w:val="00446498"/>
    <w:rsid w:val="00453721"/>
    <w:rsid w:val="00465A0A"/>
    <w:rsid w:val="0047389A"/>
    <w:rsid w:val="004A2CAA"/>
    <w:rsid w:val="004A4491"/>
    <w:rsid w:val="004C0812"/>
    <w:rsid w:val="004C5CB7"/>
    <w:rsid w:val="004C6E65"/>
    <w:rsid w:val="004D50F4"/>
    <w:rsid w:val="004E0DB4"/>
    <w:rsid w:val="004E5E25"/>
    <w:rsid w:val="00500247"/>
    <w:rsid w:val="005140EE"/>
    <w:rsid w:val="005215C3"/>
    <w:rsid w:val="00530848"/>
    <w:rsid w:val="00534534"/>
    <w:rsid w:val="0054778F"/>
    <w:rsid w:val="00553E3F"/>
    <w:rsid w:val="00554660"/>
    <w:rsid w:val="00570402"/>
    <w:rsid w:val="00577B37"/>
    <w:rsid w:val="005944C4"/>
    <w:rsid w:val="00597675"/>
    <w:rsid w:val="005C4539"/>
    <w:rsid w:val="005C56D3"/>
    <w:rsid w:val="005C6483"/>
    <w:rsid w:val="005C6B9C"/>
    <w:rsid w:val="005E1F2C"/>
    <w:rsid w:val="005E4AA8"/>
    <w:rsid w:val="005E723F"/>
    <w:rsid w:val="005F1971"/>
    <w:rsid w:val="005F26CE"/>
    <w:rsid w:val="00603D08"/>
    <w:rsid w:val="006126BF"/>
    <w:rsid w:val="00623C39"/>
    <w:rsid w:val="006514E4"/>
    <w:rsid w:val="006531A6"/>
    <w:rsid w:val="00660027"/>
    <w:rsid w:val="00664C3A"/>
    <w:rsid w:val="00682145"/>
    <w:rsid w:val="00682241"/>
    <w:rsid w:val="006823D9"/>
    <w:rsid w:val="006838D5"/>
    <w:rsid w:val="00684DC5"/>
    <w:rsid w:val="0069540E"/>
    <w:rsid w:val="006A3519"/>
    <w:rsid w:val="006B5A8D"/>
    <w:rsid w:val="006C3D4D"/>
    <w:rsid w:val="006D529E"/>
    <w:rsid w:val="006D5734"/>
    <w:rsid w:val="00706A0B"/>
    <w:rsid w:val="0072297E"/>
    <w:rsid w:val="00724A67"/>
    <w:rsid w:val="00724E71"/>
    <w:rsid w:val="00734F0E"/>
    <w:rsid w:val="00736915"/>
    <w:rsid w:val="00750423"/>
    <w:rsid w:val="00750CC2"/>
    <w:rsid w:val="00751547"/>
    <w:rsid w:val="00771520"/>
    <w:rsid w:val="00774DB4"/>
    <w:rsid w:val="007877C1"/>
    <w:rsid w:val="00796C7D"/>
    <w:rsid w:val="007A71DE"/>
    <w:rsid w:val="007B0F26"/>
    <w:rsid w:val="007B5FD4"/>
    <w:rsid w:val="007C561E"/>
    <w:rsid w:val="007C6F69"/>
    <w:rsid w:val="007D1B9F"/>
    <w:rsid w:val="007E3CA8"/>
    <w:rsid w:val="00803FA9"/>
    <w:rsid w:val="00811D44"/>
    <w:rsid w:val="00817AAF"/>
    <w:rsid w:val="00817F72"/>
    <w:rsid w:val="00823A83"/>
    <w:rsid w:val="008368EC"/>
    <w:rsid w:val="008374DC"/>
    <w:rsid w:val="00842085"/>
    <w:rsid w:val="0087015C"/>
    <w:rsid w:val="00870714"/>
    <w:rsid w:val="00880BC2"/>
    <w:rsid w:val="00885A12"/>
    <w:rsid w:val="00893743"/>
    <w:rsid w:val="00897DEA"/>
    <w:rsid w:val="008A569A"/>
    <w:rsid w:val="008A69ED"/>
    <w:rsid w:val="008B6B57"/>
    <w:rsid w:val="008C4058"/>
    <w:rsid w:val="008D6F89"/>
    <w:rsid w:val="008E16EA"/>
    <w:rsid w:val="008F02BA"/>
    <w:rsid w:val="00920FF3"/>
    <w:rsid w:val="009225EC"/>
    <w:rsid w:val="00930EFE"/>
    <w:rsid w:val="0094145C"/>
    <w:rsid w:val="00945517"/>
    <w:rsid w:val="00953A3D"/>
    <w:rsid w:val="00972B68"/>
    <w:rsid w:val="00983E16"/>
    <w:rsid w:val="009872AF"/>
    <w:rsid w:val="0099463A"/>
    <w:rsid w:val="009A0833"/>
    <w:rsid w:val="009B73C2"/>
    <w:rsid w:val="009C576A"/>
    <w:rsid w:val="009D3C67"/>
    <w:rsid w:val="009E5DE6"/>
    <w:rsid w:val="009E7EE9"/>
    <w:rsid w:val="009F643B"/>
    <w:rsid w:val="00A023C9"/>
    <w:rsid w:val="00A07474"/>
    <w:rsid w:val="00A114F1"/>
    <w:rsid w:val="00A644C1"/>
    <w:rsid w:val="00A75678"/>
    <w:rsid w:val="00A810E7"/>
    <w:rsid w:val="00A90950"/>
    <w:rsid w:val="00A94DC2"/>
    <w:rsid w:val="00A97BEC"/>
    <w:rsid w:val="00AA7058"/>
    <w:rsid w:val="00AB473C"/>
    <w:rsid w:val="00AC36F5"/>
    <w:rsid w:val="00AC4FDE"/>
    <w:rsid w:val="00AD391E"/>
    <w:rsid w:val="00AD5210"/>
    <w:rsid w:val="00AD71A3"/>
    <w:rsid w:val="00AE30FD"/>
    <w:rsid w:val="00AF16CF"/>
    <w:rsid w:val="00B15800"/>
    <w:rsid w:val="00B17DF0"/>
    <w:rsid w:val="00B25AAC"/>
    <w:rsid w:val="00B30A9F"/>
    <w:rsid w:val="00B35095"/>
    <w:rsid w:val="00B41088"/>
    <w:rsid w:val="00B4769C"/>
    <w:rsid w:val="00B814F6"/>
    <w:rsid w:val="00B81CA6"/>
    <w:rsid w:val="00B8650B"/>
    <w:rsid w:val="00B9042B"/>
    <w:rsid w:val="00B91F69"/>
    <w:rsid w:val="00BA0D46"/>
    <w:rsid w:val="00BB28E9"/>
    <w:rsid w:val="00BB7111"/>
    <w:rsid w:val="00BC22B1"/>
    <w:rsid w:val="00BD6163"/>
    <w:rsid w:val="00BE3D55"/>
    <w:rsid w:val="00C00AA9"/>
    <w:rsid w:val="00C077A0"/>
    <w:rsid w:val="00C11FED"/>
    <w:rsid w:val="00C1362F"/>
    <w:rsid w:val="00C143C7"/>
    <w:rsid w:val="00C30630"/>
    <w:rsid w:val="00C37078"/>
    <w:rsid w:val="00C42609"/>
    <w:rsid w:val="00C50737"/>
    <w:rsid w:val="00C52D79"/>
    <w:rsid w:val="00C56F50"/>
    <w:rsid w:val="00C57B9C"/>
    <w:rsid w:val="00C6224B"/>
    <w:rsid w:val="00C75637"/>
    <w:rsid w:val="00C81713"/>
    <w:rsid w:val="00C82764"/>
    <w:rsid w:val="00CA0287"/>
    <w:rsid w:val="00CA042E"/>
    <w:rsid w:val="00CA7429"/>
    <w:rsid w:val="00CC0F6A"/>
    <w:rsid w:val="00CC2C10"/>
    <w:rsid w:val="00CC6814"/>
    <w:rsid w:val="00CD06C1"/>
    <w:rsid w:val="00CD5960"/>
    <w:rsid w:val="00CE38B0"/>
    <w:rsid w:val="00D00F4A"/>
    <w:rsid w:val="00D0121E"/>
    <w:rsid w:val="00D10FDC"/>
    <w:rsid w:val="00D15663"/>
    <w:rsid w:val="00D16DF9"/>
    <w:rsid w:val="00D51108"/>
    <w:rsid w:val="00D549DE"/>
    <w:rsid w:val="00D579CD"/>
    <w:rsid w:val="00D72994"/>
    <w:rsid w:val="00D84018"/>
    <w:rsid w:val="00D91C34"/>
    <w:rsid w:val="00D95D30"/>
    <w:rsid w:val="00DA116D"/>
    <w:rsid w:val="00DA4D4B"/>
    <w:rsid w:val="00DB79D0"/>
    <w:rsid w:val="00DC31C3"/>
    <w:rsid w:val="00DE13AC"/>
    <w:rsid w:val="00DE4CED"/>
    <w:rsid w:val="00DF195D"/>
    <w:rsid w:val="00E45645"/>
    <w:rsid w:val="00E74096"/>
    <w:rsid w:val="00E74971"/>
    <w:rsid w:val="00E84716"/>
    <w:rsid w:val="00E93311"/>
    <w:rsid w:val="00E96426"/>
    <w:rsid w:val="00E97573"/>
    <w:rsid w:val="00EA7600"/>
    <w:rsid w:val="00EA79F6"/>
    <w:rsid w:val="00EB1882"/>
    <w:rsid w:val="00EB4FDE"/>
    <w:rsid w:val="00EB7629"/>
    <w:rsid w:val="00EC6242"/>
    <w:rsid w:val="00ED4C7A"/>
    <w:rsid w:val="00ED780F"/>
    <w:rsid w:val="00EE23AD"/>
    <w:rsid w:val="00EF5FD1"/>
    <w:rsid w:val="00F202A5"/>
    <w:rsid w:val="00F21E74"/>
    <w:rsid w:val="00F247F4"/>
    <w:rsid w:val="00F30E64"/>
    <w:rsid w:val="00F31FA4"/>
    <w:rsid w:val="00F33B3B"/>
    <w:rsid w:val="00F34117"/>
    <w:rsid w:val="00F42DB2"/>
    <w:rsid w:val="00F46054"/>
    <w:rsid w:val="00F55756"/>
    <w:rsid w:val="00F602D9"/>
    <w:rsid w:val="00F636CD"/>
    <w:rsid w:val="00F66FF8"/>
    <w:rsid w:val="00F72A32"/>
    <w:rsid w:val="00F75027"/>
    <w:rsid w:val="00F77DAA"/>
    <w:rsid w:val="00F9117E"/>
    <w:rsid w:val="00F97BF3"/>
    <w:rsid w:val="00FA6F85"/>
    <w:rsid w:val="00FB4417"/>
    <w:rsid w:val="00FB6195"/>
    <w:rsid w:val="00FC6510"/>
    <w:rsid w:val="00FC7489"/>
    <w:rsid w:val="00FD05DB"/>
    <w:rsid w:val="00FD40BE"/>
    <w:rsid w:val="00FE18A0"/>
    <w:rsid w:val="00FF2674"/>
    <w:rsid w:val="00FF4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customStyle="1" w:styleId="Y2">
    <w:name w:val="Y_2"/>
    <w:basedOn w:val="a"/>
    <w:rsid w:val="00F34117"/>
    <w:pPr>
      <w:numPr>
        <w:numId w:val="1"/>
      </w:numPr>
      <w:jc w:val="left"/>
      <w:outlineLvl w:val="1"/>
    </w:pPr>
    <w:rPr>
      <w:rFonts w:ascii="楷体" w:eastAsia="仿宋_GB2312" w:hAnsi="黑体"/>
      <w:color w:val="000000"/>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1860</Words>
  <Characters>374</Characters>
  <Application>Microsoft Office Word</Application>
  <DocSecurity>0</DocSecurity>
  <Lines>3</Lines>
  <Paragraphs>4</Paragraphs>
  <ScaleCrop>false</ScaleCrop>
  <Company>Lenovo</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153</cp:revision>
  <cp:lastPrinted>2019-09-02T07:18:00Z</cp:lastPrinted>
  <dcterms:created xsi:type="dcterms:W3CDTF">2019-04-16T08:51:00Z</dcterms:created>
  <dcterms:modified xsi:type="dcterms:W3CDTF">2019-09-24T02:35:00Z</dcterms:modified>
</cp:coreProperties>
</file>