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EE23AD">
        <w:rPr>
          <w:rFonts w:ascii="Times" w:eastAsia="方正小标宋简体" w:hAnsi="Times" w:hint="eastAsia"/>
          <w:b/>
          <w:color w:val="FF0000"/>
          <w:sz w:val="36"/>
          <w:szCs w:val="32"/>
        </w:rPr>
        <w:t>1</w:t>
      </w:r>
      <w:r w:rsidR="00660027">
        <w:rPr>
          <w:rFonts w:ascii="Times" w:eastAsia="方正小标宋简体" w:hAnsi="Times" w:hint="eastAsia"/>
          <w:b/>
          <w:color w:val="FF0000"/>
          <w:sz w:val="36"/>
          <w:szCs w:val="32"/>
        </w:rPr>
        <w:t>2</w:t>
      </w:r>
      <w:r w:rsidR="00EF5FD1">
        <w:rPr>
          <w:rFonts w:ascii="Times" w:eastAsia="方正小标宋简体" w:hAnsi="Times" w:hint="eastAsia"/>
          <w:b/>
          <w:color w:val="FF0000"/>
          <w:sz w:val="36"/>
          <w:szCs w:val="32"/>
        </w:rPr>
        <w:t>2</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BD6163"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BD6163">
        <w:rPr>
          <w:rFonts w:ascii="Times" w:eastAsia="仿宋_GB2312" w:hAnsi="Times" w:hint="eastAsia"/>
          <w:b/>
          <w:color w:val="FF0000"/>
          <w:sz w:val="32"/>
          <w:szCs w:val="32"/>
          <w:u w:val="single"/>
        </w:rPr>
        <w:t>9</w:t>
      </w:r>
      <w:r w:rsidRPr="001968FB">
        <w:rPr>
          <w:rFonts w:ascii="Times" w:eastAsia="仿宋_GB2312" w:hAnsi="Times" w:hint="eastAsia"/>
          <w:b/>
          <w:color w:val="FF0000"/>
          <w:sz w:val="32"/>
          <w:szCs w:val="32"/>
          <w:u w:val="single"/>
        </w:rPr>
        <w:t>月</w:t>
      </w:r>
      <w:r w:rsidR="00EF5FD1">
        <w:rPr>
          <w:rFonts w:ascii="Times" w:eastAsia="仿宋_GB2312" w:hAnsi="Times" w:hint="eastAsia"/>
          <w:b/>
          <w:color w:val="FF0000"/>
          <w:sz w:val="32"/>
          <w:szCs w:val="32"/>
          <w:u w:val="single"/>
        </w:rPr>
        <w:t>24</w:t>
      </w:r>
      <w:r w:rsidRPr="001968FB">
        <w:rPr>
          <w:rFonts w:ascii="Times" w:eastAsia="仿宋_GB2312" w:hAnsi="Times" w:hint="eastAsia"/>
          <w:b/>
          <w:color w:val="FF0000"/>
          <w:sz w:val="32"/>
          <w:szCs w:val="32"/>
          <w:u w:val="single"/>
        </w:rPr>
        <w:t>日</w:t>
      </w:r>
    </w:p>
    <w:p w:rsidR="00751547" w:rsidRPr="002A0D0B" w:rsidRDefault="00751547" w:rsidP="00751547">
      <w:pPr>
        <w:spacing w:line="560" w:lineRule="exact"/>
        <w:rPr>
          <w:rFonts w:ascii="方正小标宋简体" w:eastAsia="方正小标宋简体" w:hAnsi="仿宋" w:cs="方正小标宋_GBK"/>
          <w:b/>
          <w:sz w:val="32"/>
          <w:szCs w:val="32"/>
        </w:rPr>
      </w:pPr>
    </w:p>
    <w:p w:rsidR="00E93311" w:rsidRPr="00E93311" w:rsidRDefault="00E93311" w:rsidP="00E93311">
      <w:pPr>
        <w:widowControl/>
        <w:spacing w:line="560" w:lineRule="exact"/>
        <w:jc w:val="center"/>
        <w:outlineLvl w:val="2"/>
        <w:rPr>
          <w:rFonts w:ascii="方正小标宋简体" w:eastAsia="方正小标宋简体" w:hAnsi="黑体" w:cs="黑体"/>
          <w:color w:val="333333"/>
          <w:kern w:val="0"/>
          <w:sz w:val="44"/>
          <w:szCs w:val="44"/>
        </w:rPr>
      </w:pPr>
      <w:r w:rsidRPr="00E93311">
        <w:rPr>
          <w:rFonts w:ascii="方正小标宋简体" w:eastAsia="方正小标宋简体" w:hAnsi="黑体" w:cs="黑体" w:hint="eastAsia"/>
          <w:color w:val="333333"/>
          <w:kern w:val="0"/>
          <w:sz w:val="44"/>
          <w:szCs w:val="44"/>
        </w:rPr>
        <w:t>雨城</w:t>
      </w:r>
      <w:r w:rsidRPr="00E93311">
        <w:rPr>
          <w:rFonts w:ascii="方正小标宋简体" w:eastAsia="方正小标宋简体" w:hAnsi="黑体" w:cs="黑体"/>
          <w:color w:val="333333"/>
          <w:kern w:val="0"/>
          <w:sz w:val="44"/>
          <w:szCs w:val="44"/>
        </w:rPr>
        <w:t>区检察院积极协调爱心企业</w:t>
      </w:r>
    </w:p>
    <w:p w:rsidR="00E93311" w:rsidRPr="00E93311" w:rsidRDefault="00E93311" w:rsidP="00E93311">
      <w:pPr>
        <w:widowControl/>
        <w:spacing w:line="560" w:lineRule="exact"/>
        <w:jc w:val="center"/>
        <w:outlineLvl w:val="2"/>
        <w:rPr>
          <w:rFonts w:ascii="方正小标宋简体" w:eastAsia="方正小标宋简体" w:hAnsi="黑体" w:cs="黑体"/>
          <w:color w:val="333333"/>
          <w:kern w:val="0"/>
          <w:sz w:val="44"/>
          <w:szCs w:val="44"/>
        </w:rPr>
      </w:pPr>
      <w:r w:rsidRPr="00E93311">
        <w:rPr>
          <w:rFonts w:ascii="方正小标宋简体" w:eastAsia="方正小标宋简体" w:hAnsi="黑体" w:cs="黑体"/>
          <w:color w:val="333333"/>
          <w:kern w:val="0"/>
          <w:sz w:val="44"/>
          <w:szCs w:val="44"/>
        </w:rPr>
        <w:t>为贫困户捐赠资金助力脱贫</w:t>
      </w:r>
    </w:p>
    <w:p w:rsidR="00E93311" w:rsidRPr="00E93311" w:rsidRDefault="00E93311" w:rsidP="00E93311">
      <w:pPr>
        <w:spacing w:line="560" w:lineRule="exact"/>
        <w:rPr>
          <w:rFonts w:ascii="Calibri" w:hAnsi="Calibri" w:hint="eastAsia"/>
          <w:szCs w:val="24"/>
        </w:rPr>
      </w:pPr>
    </w:p>
    <w:p w:rsidR="00E93311" w:rsidRPr="00E93311" w:rsidRDefault="00E93311" w:rsidP="00E93311">
      <w:pPr>
        <w:widowControl/>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noProof/>
          <w:color w:val="333333"/>
          <w:kern w:val="0"/>
          <w:sz w:val="32"/>
          <w:szCs w:val="32"/>
        </w:rPr>
        <w:drawing>
          <wp:anchor distT="0" distB="0" distL="114300" distR="114300" simplePos="0" relativeHeight="251660288" behindDoc="0" locked="0" layoutInCell="1" allowOverlap="1">
            <wp:simplePos x="0" y="0"/>
            <wp:positionH relativeFrom="column">
              <wp:posOffset>1552575</wp:posOffset>
            </wp:positionH>
            <wp:positionV relativeFrom="paragraph">
              <wp:posOffset>829310</wp:posOffset>
            </wp:positionV>
            <wp:extent cx="3576320" cy="2686050"/>
            <wp:effectExtent l="19050" t="0" r="5080" b="0"/>
            <wp:wrapSquare wrapText="bothSides"/>
            <wp:docPr id="3" name="图片 2" descr="9.23.3捐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9.23.3捐赠"/>
                    <pic:cNvPicPr>
                      <a:picLocks noChangeAspect="1" noChangeArrowheads="1"/>
                    </pic:cNvPicPr>
                  </pic:nvPicPr>
                  <pic:blipFill>
                    <a:blip r:embed="rId7"/>
                    <a:srcRect/>
                    <a:stretch>
                      <a:fillRect/>
                    </a:stretch>
                  </pic:blipFill>
                  <pic:spPr bwMode="auto">
                    <a:xfrm>
                      <a:off x="0" y="0"/>
                      <a:ext cx="3576320" cy="2686050"/>
                    </a:xfrm>
                    <a:prstGeom prst="rect">
                      <a:avLst/>
                    </a:prstGeom>
                    <a:noFill/>
                    <a:ln w="9525">
                      <a:noFill/>
                      <a:miter lim="800000"/>
                      <a:headEnd/>
                      <a:tailEnd/>
                    </a:ln>
                    <a:effectLst/>
                  </pic:spPr>
                </pic:pic>
              </a:graphicData>
            </a:graphic>
          </wp:anchor>
        </w:drawing>
      </w:r>
      <w:r w:rsidRPr="00E93311">
        <w:rPr>
          <w:rFonts w:ascii="仿宋_GB2312" w:eastAsia="仿宋_GB2312" w:hAnsi="仿宋_GB2312" w:cs="仿宋_GB2312" w:hint="eastAsia"/>
          <w:color w:val="333333"/>
          <w:kern w:val="0"/>
          <w:sz w:val="32"/>
          <w:szCs w:val="32"/>
        </w:rPr>
        <w:t>为落实“两不愁三保障”回头看大排查工作的整改问题，切实改变贫困户的生活居住条件，在雨城区检察院积极协调帮助下，9月23日下午，爱心企业四川鑫高消防工程有限公司</w:t>
      </w:r>
      <w:proofErr w:type="gramStart"/>
      <w:r w:rsidRPr="00E93311">
        <w:rPr>
          <w:rFonts w:ascii="仿宋_GB2312" w:eastAsia="仿宋_GB2312" w:hAnsi="仿宋_GB2312" w:cs="仿宋_GB2312" w:hint="eastAsia"/>
          <w:color w:val="333333"/>
          <w:kern w:val="0"/>
          <w:sz w:val="32"/>
          <w:szCs w:val="32"/>
        </w:rPr>
        <w:t>在孔坪乡</w:t>
      </w:r>
      <w:proofErr w:type="gramEnd"/>
      <w:r w:rsidRPr="00E93311">
        <w:rPr>
          <w:rFonts w:ascii="仿宋_GB2312" w:eastAsia="仿宋_GB2312" w:hAnsi="仿宋_GB2312" w:cs="仿宋_GB2312" w:hint="eastAsia"/>
          <w:color w:val="333333"/>
          <w:kern w:val="0"/>
          <w:sz w:val="32"/>
          <w:szCs w:val="32"/>
        </w:rPr>
        <w:t>漆树村开展爱心捐赠活动，为贫困户捐赠3万元</w:t>
      </w:r>
      <w:r w:rsidRPr="00E93311">
        <w:rPr>
          <w:rFonts w:ascii="仿宋_GB2312" w:eastAsia="仿宋_GB2312" w:hAnsi="仿宋_GB2312" w:cs="仿宋_GB2312" w:hint="eastAsia"/>
          <w:color w:val="333333"/>
          <w:kern w:val="0"/>
          <w:sz w:val="32"/>
          <w:szCs w:val="32"/>
        </w:rPr>
        <w:lastRenderedPageBreak/>
        <w:t>用于危房改造。</w:t>
      </w:r>
    </w:p>
    <w:p w:rsidR="00E93311" w:rsidRPr="00E93311" w:rsidRDefault="00E93311" w:rsidP="00E93311">
      <w:pPr>
        <w:widowControl/>
        <w:spacing w:line="560" w:lineRule="exact"/>
        <w:ind w:firstLineChars="200" w:firstLine="640"/>
        <w:rPr>
          <w:rFonts w:ascii="仿宋_GB2312" w:eastAsia="仿宋_GB2312" w:hAnsi="仿宋_GB2312" w:cs="仿宋_GB2312" w:hint="eastAsia"/>
          <w:color w:val="333333"/>
          <w:kern w:val="0"/>
          <w:sz w:val="32"/>
          <w:szCs w:val="32"/>
        </w:rPr>
      </w:pPr>
      <w:r w:rsidRPr="00E93311">
        <w:rPr>
          <w:rFonts w:ascii="仿宋_GB2312" w:eastAsia="仿宋_GB2312" w:hAnsi="仿宋_GB2312" w:cs="仿宋_GB2312" w:hint="eastAsia"/>
          <w:color w:val="333333"/>
          <w:kern w:val="0"/>
          <w:sz w:val="32"/>
          <w:szCs w:val="32"/>
        </w:rPr>
        <w:t>捐赠仪式上，四川鑫高消防工程有限公司负责人表示，今后将认真履行企业社会责任，一如既往帮扶贫困户，带动更多的企业家和爱心人士参与到扶贫工作中来，让更多的贫困家庭受惠，为脱贫工作尽一点微薄之力。</w:t>
      </w:r>
    </w:p>
    <w:p w:rsidR="00E93311" w:rsidRPr="00E93311" w:rsidRDefault="00E93311" w:rsidP="00E93311">
      <w:pPr>
        <w:widowControl/>
        <w:spacing w:line="560" w:lineRule="exact"/>
        <w:ind w:firstLineChars="200" w:firstLine="640"/>
        <w:rPr>
          <w:rFonts w:ascii="仿宋_GB2312" w:eastAsia="仿宋_GB2312" w:hAnsi="仿宋_GB2312" w:cs="仿宋_GB2312" w:hint="eastAsia"/>
          <w:color w:val="333333"/>
          <w:kern w:val="0"/>
          <w:sz w:val="32"/>
          <w:szCs w:val="32"/>
        </w:rPr>
      </w:pPr>
      <w:r>
        <w:rPr>
          <w:rFonts w:ascii="仿宋_GB2312" w:eastAsia="仿宋_GB2312" w:hAnsi="仿宋_GB2312" w:cs="仿宋_GB2312" w:hint="eastAsia"/>
          <w:color w:val="333333"/>
          <w:kern w:val="0"/>
          <w:sz w:val="32"/>
          <w:szCs w:val="32"/>
        </w:rPr>
        <w:t>最后，区检察</w:t>
      </w:r>
      <w:r w:rsidRPr="00E93311">
        <w:rPr>
          <w:rFonts w:ascii="仿宋_GB2312" w:eastAsia="仿宋_GB2312" w:hAnsi="仿宋_GB2312" w:cs="仿宋_GB2312" w:hint="eastAsia"/>
          <w:color w:val="333333"/>
          <w:kern w:val="0"/>
          <w:sz w:val="32"/>
          <w:szCs w:val="32"/>
        </w:rPr>
        <w:t>院党组书记、检察长吴双文同志对四川鑫高消防工程有限公司的捐赠表示衷心感谢。</w:t>
      </w:r>
      <w:r>
        <w:rPr>
          <w:rFonts w:ascii="仿宋_GB2312" w:eastAsia="仿宋_GB2312" w:hAnsi="仿宋_GB2312" w:cs="仿宋_GB2312" w:hint="eastAsia"/>
          <w:color w:val="333333"/>
          <w:kern w:val="0"/>
          <w:sz w:val="32"/>
          <w:szCs w:val="32"/>
        </w:rPr>
        <w:t>吴检</w:t>
      </w:r>
      <w:r w:rsidRPr="00E93311">
        <w:rPr>
          <w:rFonts w:ascii="仿宋_GB2312" w:eastAsia="仿宋_GB2312" w:hAnsi="仿宋_GB2312" w:cs="仿宋_GB2312" w:hint="eastAsia"/>
          <w:color w:val="333333"/>
          <w:kern w:val="0"/>
          <w:sz w:val="32"/>
          <w:szCs w:val="32"/>
        </w:rPr>
        <w:t>指出，2019年是打赢脱贫攻坚战决胜全面小康的关键时期，区院将始终坚守不忘初心、牢记使命，急群众之所急，想群众之所想，认真履行帮扶责任，整合资源动员各方力量聚力帮扶工作，助力脱贫攻坚工作见实效。</w:t>
      </w:r>
    </w:p>
    <w:p w:rsidR="00E93311" w:rsidRPr="00E93311" w:rsidRDefault="00E93311" w:rsidP="00E93311">
      <w:pPr>
        <w:widowControl/>
        <w:spacing w:before="302" w:after="302" w:line="560" w:lineRule="exact"/>
        <w:ind w:firstLine="420"/>
        <w:jc w:val="left"/>
        <w:rPr>
          <w:rFonts w:ascii="仿宋_GB2312" w:eastAsia="仿宋_GB2312" w:hAnsi="仿宋_GB2312" w:cs="仿宋_GB2312" w:hint="eastAsia"/>
          <w:color w:val="333333"/>
          <w:kern w:val="0"/>
          <w:sz w:val="32"/>
          <w:szCs w:val="32"/>
        </w:rPr>
      </w:pPr>
    </w:p>
    <w:p w:rsidR="00E93311" w:rsidRPr="00E93311" w:rsidRDefault="00E93311" w:rsidP="00E93311">
      <w:pPr>
        <w:widowControl/>
        <w:spacing w:before="302" w:after="302" w:line="560" w:lineRule="exact"/>
        <w:ind w:firstLine="420"/>
        <w:jc w:val="left"/>
        <w:rPr>
          <w:rFonts w:ascii="仿宋_GB2312" w:eastAsia="仿宋_GB2312" w:hAnsi="仿宋_GB2312" w:cs="仿宋_GB2312" w:hint="eastAsia"/>
          <w:color w:val="333333"/>
          <w:kern w:val="0"/>
          <w:sz w:val="32"/>
          <w:szCs w:val="32"/>
        </w:rPr>
      </w:pPr>
    </w:p>
    <w:p w:rsidR="00E93311" w:rsidRDefault="00E93311" w:rsidP="00E93311">
      <w:pPr>
        <w:widowControl/>
        <w:spacing w:before="302" w:after="302" w:line="560" w:lineRule="exact"/>
        <w:ind w:firstLine="420"/>
        <w:jc w:val="left"/>
        <w:rPr>
          <w:rFonts w:ascii="仿宋_GB2312" w:eastAsia="仿宋_GB2312" w:hAnsi="仿宋_GB2312" w:cs="仿宋_GB2312" w:hint="eastAsia"/>
          <w:color w:val="333333"/>
          <w:kern w:val="0"/>
          <w:sz w:val="32"/>
          <w:szCs w:val="32"/>
        </w:rPr>
      </w:pPr>
    </w:p>
    <w:p w:rsidR="00E93311" w:rsidRDefault="00E93311" w:rsidP="00E93311">
      <w:pPr>
        <w:widowControl/>
        <w:spacing w:before="302" w:after="302" w:line="560" w:lineRule="exact"/>
        <w:ind w:firstLine="420"/>
        <w:jc w:val="left"/>
        <w:rPr>
          <w:rFonts w:ascii="仿宋_GB2312" w:eastAsia="仿宋_GB2312" w:hAnsi="仿宋_GB2312" w:cs="仿宋_GB2312" w:hint="eastAsia"/>
          <w:color w:val="333333"/>
          <w:kern w:val="0"/>
          <w:sz w:val="32"/>
          <w:szCs w:val="32"/>
        </w:rPr>
      </w:pPr>
    </w:p>
    <w:p w:rsidR="00E93311" w:rsidRDefault="00E93311" w:rsidP="00E93311">
      <w:pPr>
        <w:widowControl/>
        <w:spacing w:before="302" w:after="302" w:line="560" w:lineRule="exact"/>
        <w:jc w:val="left"/>
        <w:rPr>
          <w:rFonts w:ascii="仿宋_GB2312" w:eastAsia="仿宋_GB2312" w:hAnsi="仿宋_GB2312" w:cs="仿宋_GB2312" w:hint="eastAsia"/>
          <w:color w:val="333333"/>
          <w:kern w:val="0"/>
          <w:sz w:val="32"/>
          <w:szCs w:val="32"/>
        </w:rPr>
      </w:pPr>
    </w:p>
    <w:p w:rsidR="00E93311" w:rsidRPr="00E93311" w:rsidRDefault="00E93311" w:rsidP="00E93311">
      <w:pPr>
        <w:widowControl/>
        <w:spacing w:before="302" w:after="302" w:line="560" w:lineRule="exact"/>
        <w:ind w:firstLine="420"/>
        <w:jc w:val="left"/>
        <w:rPr>
          <w:rFonts w:ascii="仿宋_GB2312" w:eastAsia="仿宋_GB2312" w:hAnsi="仿宋_GB2312" w:cs="仿宋_GB2312"/>
          <w:color w:val="333333"/>
          <w:kern w:val="0"/>
          <w:sz w:val="32"/>
          <w:szCs w:val="32"/>
        </w:rPr>
      </w:pPr>
    </w:p>
    <w:p w:rsidR="00F31FA4" w:rsidRPr="00D42D88" w:rsidRDefault="00F31FA4" w:rsidP="00271E49">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F31FA4">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F31FA4">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F31FA4">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BD6163">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月</w:t>
      </w:r>
      <w:r w:rsidR="00EF5FD1">
        <w:rPr>
          <w:rFonts w:ascii="仿宋" w:eastAsia="仿宋" w:hAnsi="仿宋" w:hint="eastAsia"/>
          <w:kern w:val="0"/>
          <w:sz w:val="28"/>
          <w:szCs w:val="28"/>
          <w:u w:val="single"/>
        </w:rPr>
        <w:t>24</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8" w:rsidRDefault="00004328" w:rsidP="00225B58">
      <w:r>
        <w:separator/>
      </w:r>
    </w:p>
  </w:endnote>
  <w:endnote w:type="continuationSeparator" w:id="1">
    <w:p w:rsidR="00004328" w:rsidRDefault="00004328"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8" w:rsidRDefault="00004328" w:rsidP="00225B58">
      <w:r>
        <w:separator/>
      </w:r>
    </w:p>
  </w:footnote>
  <w:footnote w:type="continuationSeparator" w:id="1">
    <w:p w:rsidR="00004328" w:rsidRDefault="00004328" w:rsidP="0022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2152"/>
    <w:multiLevelType w:val="multilevel"/>
    <w:tmpl w:val="4A7838BA"/>
    <w:lvl w:ilvl="0">
      <w:start w:val="1"/>
      <w:numFmt w:val="chineseCountingThousand"/>
      <w:pStyle w:val="Y2"/>
      <w:suff w:val="nothing"/>
      <w:lvlText w:val="(%1)"/>
      <w:lvlJc w:val="left"/>
      <w:pPr>
        <w:ind w:left="0" w:firstLine="629"/>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2074"/>
    <w:rsid w:val="00004328"/>
    <w:rsid w:val="00014389"/>
    <w:rsid w:val="000211F0"/>
    <w:rsid w:val="000245BB"/>
    <w:rsid w:val="00030DA4"/>
    <w:rsid w:val="00031032"/>
    <w:rsid w:val="0003640C"/>
    <w:rsid w:val="00041FCD"/>
    <w:rsid w:val="00042615"/>
    <w:rsid w:val="000479DC"/>
    <w:rsid w:val="000818CB"/>
    <w:rsid w:val="00087035"/>
    <w:rsid w:val="000A3833"/>
    <w:rsid w:val="000A51D6"/>
    <w:rsid w:val="000B4182"/>
    <w:rsid w:val="000B5911"/>
    <w:rsid w:val="000C0B73"/>
    <w:rsid w:val="000C3534"/>
    <w:rsid w:val="000D4A62"/>
    <w:rsid w:val="000E5092"/>
    <w:rsid w:val="00103B3E"/>
    <w:rsid w:val="00104E29"/>
    <w:rsid w:val="00106B7B"/>
    <w:rsid w:val="001101D1"/>
    <w:rsid w:val="00114206"/>
    <w:rsid w:val="00116B99"/>
    <w:rsid w:val="00127895"/>
    <w:rsid w:val="00132829"/>
    <w:rsid w:val="00135A04"/>
    <w:rsid w:val="001429AB"/>
    <w:rsid w:val="0014400B"/>
    <w:rsid w:val="00144624"/>
    <w:rsid w:val="00151730"/>
    <w:rsid w:val="0017093D"/>
    <w:rsid w:val="00175925"/>
    <w:rsid w:val="00181112"/>
    <w:rsid w:val="00186FE8"/>
    <w:rsid w:val="001917E8"/>
    <w:rsid w:val="00193C26"/>
    <w:rsid w:val="001C6495"/>
    <w:rsid w:val="001D255C"/>
    <w:rsid w:val="001D7327"/>
    <w:rsid w:val="001E00F0"/>
    <w:rsid w:val="001E03CB"/>
    <w:rsid w:val="001E26F9"/>
    <w:rsid w:val="001F0737"/>
    <w:rsid w:val="0020043C"/>
    <w:rsid w:val="00204C79"/>
    <w:rsid w:val="0022380D"/>
    <w:rsid w:val="00224594"/>
    <w:rsid w:val="00225914"/>
    <w:rsid w:val="00225B58"/>
    <w:rsid w:val="00232F15"/>
    <w:rsid w:val="00233574"/>
    <w:rsid w:val="00244DE8"/>
    <w:rsid w:val="00244E8C"/>
    <w:rsid w:val="00251ECB"/>
    <w:rsid w:val="00257B11"/>
    <w:rsid w:val="00266551"/>
    <w:rsid w:val="0027167E"/>
    <w:rsid w:val="00271E49"/>
    <w:rsid w:val="0027796D"/>
    <w:rsid w:val="00281A84"/>
    <w:rsid w:val="00292EA6"/>
    <w:rsid w:val="002A0D0B"/>
    <w:rsid w:val="002A7B41"/>
    <w:rsid w:val="002B6F90"/>
    <w:rsid w:val="002C08B8"/>
    <w:rsid w:val="002C2ABA"/>
    <w:rsid w:val="002C7705"/>
    <w:rsid w:val="002F0BD2"/>
    <w:rsid w:val="002F2DF0"/>
    <w:rsid w:val="002F2F38"/>
    <w:rsid w:val="00304B11"/>
    <w:rsid w:val="00312D10"/>
    <w:rsid w:val="00314A3E"/>
    <w:rsid w:val="00331A1E"/>
    <w:rsid w:val="00342141"/>
    <w:rsid w:val="003444F8"/>
    <w:rsid w:val="00347B11"/>
    <w:rsid w:val="0035372D"/>
    <w:rsid w:val="00363219"/>
    <w:rsid w:val="00374B51"/>
    <w:rsid w:val="00375899"/>
    <w:rsid w:val="00375CDD"/>
    <w:rsid w:val="0038104C"/>
    <w:rsid w:val="0038414F"/>
    <w:rsid w:val="003A1647"/>
    <w:rsid w:val="003A6EB4"/>
    <w:rsid w:val="003A76FA"/>
    <w:rsid w:val="003B257A"/>
    <w:rsid w:val="003B258A"/>
    <w:rsid w:val="003B3550"/>
    <w:rsid w:val="003C4B02"/>
    <w:rsid w:val="003C63D4"/>
    <w:rsid w:val="003D37E1"/>
    <w:rsid w:val="003D3DD6"/>
    <w:rsid w:val="003D42C6"/>
    <w:rsid w:val="003E0634"/>
    <w:rsid w:val="003E1A40"/>
    <w:rsid w:val="004019D0"/>
    <w:rsid w:val="00407A29"/>
    <w:rsid w:val="00410DD1"/>
    <w:rsid w:val="0041549C"/>
    <w:rsid w:val="00417FA5"/>
    <w:rsid w:val="0042282A"/>
    <w:rsid w:val="004230EC"/>
    <w:rsid w:val="004442A6"/>
    <w:rsid w:val="004445DA"/>
    <w:rsid w:val="00446347"/>
    <w:rsid w:val="00446498"/>
    <w:rsid w:val="00453721"/>
    <w:rsid w:val="00465A0A"/>
    <w:rsid w:val="0047389A"/>
    <w:rsid w:val="004A2CAA"/>
    <w:rsid w:val="004A4491"/>
    <w:rsid w:val="004C0812"/>
    <w:rsid w:val="004C5CB7"/>
    <w:rsid w:val="004C6E65"/>
    <w:rsid w:val="004D50F4"/>
    <w:rsid w:val="004E0DB4"/>
    <w:rsid w:val="004E5E25"/>
    <w:rsid w:val="00500247"/>
    <w:rsid w:val="005140EE"/>
    <w:rsid w:val="005215C3"/>
    <w:rsid w:val="00530848"/>
    <w:rsid w:val="0054778F"/>
    <w:rsid w:val="00553E3F"/>
    <w:rsid w:val="00554660"/>
    <w:rsid w:val="00570402"/>
    <w:rsid w:val="00577B37"/>
    <w:rsid w:val="005944C4"/>
    <w:rsid w:val="00597675"/>
    <w:rsid w:val="005C4539"/>
    <w:rsid w:val="005C56D3"/>
    <w:rsid w:val="005C6483"/>
    <w:rsid w:val="005C6B9C"/>
    <w:rsid w:val="005E1F2C"/>
    <w:rsid w:val="005E4AA8"/>
    <w:rsid w:val="005E723F"/>
    <w:rsid w:val="005F1971"/>
    <w:rsid w:val="005F26CE"/>
    <w:rsid w:val="00603D08"/>
    <w:rsid w:val="006126BF"/>
    <w:rsid w:val="00623C39"/>
    <w:rsid w:val="006514E4"/>
    <w:rsid w:val="006531A6"/>
    <w:rsid w:val="00660027"/>
    <w:rsid w:val="00664C3A"/>
    <w:rsid w:val="00682145"/>
    <w:rsid w:val="00682241"/>
    <w:rsid w:val="006823D9"/>
    <w:rsid w:val="006838D5"/>
    <w:rsid w:val="00684DC5"/>
    <w:rsid w:val="0069540E"/>
    <w:rsid w:val="006A3519"/>
    <w:rsid w:val="006B5A8D"/>
    <w:rsid w:val="006C3D4D"/>
    <w:rsid w:val="006D529E"/>
    <w:rsid w:val="006D5734"/>
    <w:rsid w:val="00706A0B"/>
    <w:rsid w:val="0072297E"/>
    <w:rsid w:val="00724A67"/>
    <w:rsid w:val="00724E71"/>
    <w:rsid w:val="00734F0E"/>
    <w:rsid w:val="00736915"/>
    <w:rsid w:val="00750423"/>
    <w:rsid w:val="00750CC2"/>
    <w:rsid w:val="00751547"/>
    <w:rsid w:val="00771520"/>
    <w:rsid w:val="00774DB4"/>
    <w:rsid w:val="007877C1"/>
    <w:rsid w:val="00796C7D"/>
    <w:rsid w:val="007A71DE"/>
    <w:rsid w:val="007B0F26"/>
    <w:rsid w:val="007B5FD4"/>
    <w:rsid w:val="007C561E"/>
    <w:rsid w:val="007C6F69"/>
    <w:rsid w:val="007D1B9F"/>
    <w:rsid w:val="007E3CA8"/>
    <w:rsid w:val="00803FA9"/>
    <w:rsid w:val="00817AAF"/>
    <w:rsid w:val="00817F72"/>
    <w:rsid w:val="00823A83"/>
    <w:rsid w:val="008368EC"/>
    <w:rsid w:val="008374DC"/>
    <w:rsid w:val="00842085"/>
    <w:rsid w:val="0087015C"/>
    <w:rsid w:val="00870714"/>
    <w:rsid w:val="00880BC2"/>
    <w:rsid w:val="00885A12"/>
    <w:rsid w:val="00893743"/>
    <w:rsid w:val="00897DEA"/>
    <w:rsid w:val="008A569A"/>
    <w:rsid w:val="008A69ED"/>
    <w:rsid w:val="008B6B57"/>
    <w:rsid w:val="008C4058"/>
    <w:rsid w:val="008D6F89"/>
    <w:rsid w:val="008E16EA"/>
    <w:rsid w:val="008F02BA"/>
    <w:rsid w:val="00920FF3"/>
    <w:rsid w:val="009225EC"/>
    <w:rsid w:val="00930EFE"/>
    <w:rsid w:val="0094145C"/>
    <w:rsid w:val="00945517"/>
    <w:rsid w:val="00953A3D"/>
    <w:rsid w:val="00972B68"/>
    <w:rsid w:val="00983E16"/>
    <w:rsid w:val="009872AF"/>
    <w:rsid w:val="009A0833"/>
    <w:rsid w:val="009B73C2"/>
    <w:rsid w:val="009C576A"/>
    <w:rsid w:val="009D3C67"/>
    <w:rsid w:val="009E5DE6"/>
    <w:rsid w:val="009E7EE9"/>
    <w:rsid w:val="009F643B"/>
    <w:rsid w:val="00A023C9"/>
    <w:rsid w:val="00A07474"/>
    <w:rsid w:val="00A114F1"/>
    <w:rsid w:val="00A644C1"/>
    <w:rsid w:val="00A75678"/>
    <w:rsid w:val="00A810E7"/>
    <w:rsid w:val="00A90950"/>
    <w:rsid w:val="00A94DC2"/>
    <w:rsid w:val="00A97BEC"/>
    <w:rsid w:val="00AA7058"/>
    <w:rsid w:val="00AB473C"/>
    <w:rsid w:val="00AC36F5"/>
    <w:rsid w:val="00AC4FDE"/>
    <w:rsid w:val="00AD391E"/>
    <w:rsid w:val="00AD5210"/>
    <w:rsid w:val="00AD71A3"/>
    <w:rsid w:val="00AE30FD"/>
    <w:rsid w:val="00AF16CF"/>
    <w:rsid w:val="00B15800"/>
    <w:rsid w:val="00B17DF0"/>
    <w:rsid w:val="00B25AAC"/>
    <w:rsid w:val="00B30A9F"/>
    <w:rsid w:val="00B35095"/>
    <w:rsid w:val="00B41088"/>
    <w:rsid w:val="00B4769C"/>
    <w:rsid w:val="00B814F6"/>
    <w:rsid w:val="00B81CA6"/>
    <w:rsid w:val="00B8650B"/>
    <w:rsid w:val="00B9042B"/>
    <w:rsid w:val="00B91F69"/>
    <w:rsid w:val="00BA0D46"/>
    <w:rsid w:val="00BB28E9"/>
    <w:rsid w:val="00BB7111"/>
    <w:rsid w:val="00BC22B1"/>
    <w:rsid w:val="00BD6163"/>
    <w:rsid w:val="00BE3D55"/>
    <w:rsid w:val="00C00AA9"/>
    <w:rsid w:val="00C077A0"/>
    <w:rsid w:val="00C11FED"/>
    <w:rsid w:val="00C1362F"/>
    <w:rsid w:val="00C143C7"/>
    <w:rsid w:val="00C30630"/>
    <w:rsid w:val="00C37078"/>
    <w:rsid w:val="00C42609"/>
    <w:rsid w:val="00C50737"/>
    <w:rsid w:val="00C52D79"/>
    <w:rsid w:val="00C56F50"/>
    <w:rsid w:val="00C57B9C"/>
    <w:rsid w:val="00C6224B"/>
    <w:rsid w:val="00C75637"/>
    <w:rsid w:val="00C81713"/>
    <w:rsid w:val="00C82764"/>
    <w:rsid w:val="00CA0287"/>
    <w:rsid w:val="00CA042E"/>
    <w:rsid w:val="00CA7429"/>
    <w:rsid w:val="00CC0F6A"/>
    <w:rsid w:val="00CC2C10"/>
    <w:rsid w:val="00CC6814"/>
    <w:rsid w:val="00CD06C1"/>
    <w:rsid w:val="00CD5960"/>
    <w:rsid w:val="00CE38B0"/>
    <w:rsid w:val="00D00F4A"/>
    <w:rsid w:val="00D0121E"/>
    <w:rsid w:val="00D10FDC"/>
    <w:rsid w:val="00D15663"/>
    <w:rsid w:val="00D16DF9"/>
    <w:rsid w:val="00D51108"/>
    <w:rsid w:val="00D549DE"/>
    <w:rsid w:val="00D579CD"/>
    <w:rsid w:val="00D72994"/>
    <w:rsid w:val="00D91C34"/>
    <w:rsid w:val="00D95D30"/>
    <w:rsid w:val="00DA116D"/>
    <w:rsid w:val="00DA4D4B"/>
    <w:rsid w:val="00DB79D0"/>
    <w:rsid w:val="00DC31C3"/>
    <w:rsid w:val="00DE13AC"/>
    <w:rsid w:val="00DE4CED"/>
    <w:rsid w:val="00DF195D"/>
    <w:rsid w:val="00E45645"/>
    <w:rsid w:val="00E74096"/>
    <w:rsid w:val="00E74971"/>
    <w:rsid w:val="00E84716"/>
    <w:rsid w:val="00E93311"/>
    <w:rsid w:val="00E96426"/>
    <w:rsid w:val="00E97573"/>
    <w:rsid w:val="00EA7600"/>
    <w:rsid w:val="00EA79F6"/>
    <w:rsid w:val="00EB1882"/>
    <w:rsid w:val="00EB4FDE"/>
    <w:rsid w:val="00EB7629"/>
    <w:rsid w:val="00EC6242"/>
    <w:rsid w:val="00ED4C7A"/>
    <w:rsid w:val="00ED780F"/>
    <w:rsid w:val="00EE23AD"/>
    <w:rsid w:val="00EF5FD1"/>
    <w:rsid w:val="00F202A5"/>
    <w:rsid w:val="00F21E74"/>
    <w:rsid w:val="00F247F4"/>
    <w:rsid w:val="00F30E64"/>
    <w:rsid w:val="00F31FA4"/>
    <w:rsid w:val="00F33B3B"/>
    <w:rsid w:val="00F34117"/>
    <w:rsid w:val="00F42DB2"/>
    <w:rsid w:val="00F46054"/>
    <w:rsid w:val="00F55756"/>
    <w:rsid w:val="00F602D9"/>
    <w:rsid w:val="00F636CD"/>
    <w:rsid w:val="00F66FF8"/>
    <w:rsid w:val="00F72A32"/>
    <w:rsid w:val="00F75027"/>
    <w:rsid w:val="00F77DAA"/>
    <w:rsid w:val="00F9117E"/>
    <w:rsid w:val="00F97BF3"/>
    <w:rsid w:val="00FA6F85"/>
    <w:rsid w:val="00FB4417"/>
    <w:rsid w:val="00FB6195"/>
    <w:rsid w:val="00FC6510"/>
    <w:rsid w:val="00FC7489"/>
    <w:rsid w:val="00FD05DB"/>
    <w:rsid w:val="00FD40BE"/>
    <w:rsid w:val="00FE18A0"/>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customStyle="1" w:styleId="Y2">
    <w:name w:val="Y_2"/>
    <w:basedOn w:val="a"/>
    <w:rsid w:val="00F34117"/>
    <w:pPr>
      <w:numPr>
        <w:numId w:val="1"/>
      </w:numPr>
      <w:jc w:val="left"/>
      <w:outlineLvl w:val="1"/>
    </w:pPr>
    <w:rPr>
      <w:rFonts w:ascii="楷体" w:eastAsia="仿宋_GB2312" w:hAnsi="黑体"/>
      <w:color w:val="000000"/>
      <w:sz w:val="3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472</Words>
  <Characters>379</Characters>
  <Application>Microsoft Office Word</Application>
  <DocSecurity>0</DocSecurity>
  <Lines>3</Lines>
  <Paragraphs>1</Paragraphs>
  <ScaleCrop>false</ScaleCrop>
  <Company>Lenovo</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江涛</cp:lastModifiedBy>
  <cp:revision>151</cp:revision>
  <cp:lastPrinted>2019-09-02T07:18:00Z</cp:lastPrinted>
  <dcterms:created xsi:type="dcterms:W3CDTF">2019-04-16T08:51:00Z</dcterms:created>
  <dcterms:modified xsi:type="dcterms:W3CDTF">2019-09-24T02:28:00Z</dcterms:modified>
</cp:coreProperties>
</file>