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A4" w:rsidRPr="001968FB" w:rsidRDefault="00F31FA4" w:rsidP="00F31FA4">
      <w:pPr>
        <w:jc w:val="center"/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</w:pP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察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工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作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F31FA4" w:rsidRPr="001968FB" w:rsidRDefault="00F31FA4" w:rsidP="00F31FA4">
      <w:pPr>
        <w:jc w:val="center"/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</w:p>
    <w:p w:rsidR="00F31FA4" w:rsidRPr="001968FB" w:rsidRDefault="00F31FA4" w:rsidP="00F31FA4">
      <w:pPr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  <w:r w:rsidRPr="001968FB">
        <w:rPr>
          <w:rFonts w:ascii="Times" w:eastAsia="仿宋_GB2312" w:hAnsi="Times"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F31FA4" w:rsidRPr="001968FB" w:rsidRDefault="00F31FA4" w:rsidP="00F31FA4">
      <w:pPr>
        <w:spacing w:line="360" w:lineRule="auto"/>
        <w:jc w:val="center"/>
        <w:rPr>
          <w:rFonts w:ascii="Times" w:eastAsia="仿宋_GB2312" w:hAnsi="Times"/>
          <w:b/>
          <w:color w:val="FF0000"/>
          <w:sz w:val="24"/>
          <w:szCs w:val="32"/>
        </w:rPr>
      </w:pPr>
    </w:p>
    <w:p w:rsidR="00F31FA4" w:rsidRPr="001968FB" w:rsidRDefault="00F31FA4" w:rsidP="00F31FA4">
      <w:pPr>
        <w:spacing w:line="360" w:lineRule="auto"/>
        <w:jc w:val="center"/>
        <w:rPr>
          <w:rFonts w:ascii="Times" w:eastAsia="方正小标宋简体" w:hAnsi="Times"/>
          <w:b/>
          <w:color w:val="FF0000"/>
          <w:sz w:val="36"/>
          <w:szCs w:val="32"/>
        </w:rPr>
      </w:pP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（第</w:t>
      </w:r>
      <w:r w:rsidR="009B73C2">
        <w:rPr>
          <w:rFonts w:ascii="Times" w:eastAsia="方正小标宋简体" w:hAnsi="Times" w:hint="eastAsia"/>
          <w:b/>
          <w:color w:val="FF0000"/>
          <w:sz w:val="36"/>
          <w:szCs w:val="32"/>
        </w:rPr>
        <w:t>87</w:t>
      </w: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期）</w:t>
      </w: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706A0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EB4FDE" w:rsidRDefault="00F31FA4" w:rsidP="00B4769C">
      <w:pPr>
        <w:rPr>
          <w:rFonts w:ascii="Times" w:eastAsia="仿宋_GB2312" w:hAnsi="Times"/>
          <w:b/>
          <w:color w:val="FF0000"/>
          <w:sz w:val="32"/>
          <w:szCs w:val="32"/>
          <w:u w:val="single"/>
        </w:rPr>
      </w:pP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雅安市雨城区人民检察院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ab/>
        <w:t xml:space="preserve">    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 </w:t>
      </w:r>
      <w:r w:rsidRPr="001968FB">
        <w:rPr>
          <w:rFonts w:ascii="Times" w:eastAsia="仿宋_GB2312" w:hAnsi="Times" w:hint="eastAsia"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>20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年</w:t>
      </w:r>
      <w:r w:rsidR="009B73C2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7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月</w:t>
      </w:r>
      <w:r w:rsidR="009B73C2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5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日</w:t>
      </w:r>
    </w:p>
    <w:p w:rsidR="00B4769C" w:rsidRPr="00B4769C" w:rsidRDefault="00B4769C" w:rsidP="00B4769C">
      <w:pPr>
        <w:rPr>
          <w:rFonts w:ascii="Times" w:eastAsia="仿宋_GB2312" w:hAnsi="Times"/>
          <w:color w:val="FF0000"/>
          <w:sz w:val="32"/>
          <w:szCs w:val="32"/>
          <w:u w:val="single"/>
        </w:rPr>
      </w:pPr>
    </w:p>
    <w:p w:rsidR="000A51D6" w:rsidRDefault="000A51D6" w:rsidP="000A51D6">
      <w:pPr>
        <w:spacing w:line="60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雨城区人民检察院检察长吴双文</w:t>
      </w:r>
    </w:p>
    <w:p w:rsidR="000A51D6" w:rsidRDefault="000A51D6" w:rsidP="000A51D6">
      <w:pPr>
        <w:spacing w:line="600" w:lineRule="exact"/>
        <w:jc w:val="center"/>
        <w:rPr>
          <w:rFonts w:ascii="方正小标宋简体" w:eastAsia="方正小标宋简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赴</w:t>
      </w:r>
      <w:proofErr w:type="gramStart"/>
      <w:r>
        <w:rPr>
          <w:rFonts w:ascii="方正小标宋简体" w:eastAsia="方正小标宋简体" w:hAnsi="宋体" w:cs="宋体" w:hint="eastAsia"/>
          <w:bCs/>
          <w:sz w:val="44"/>
          <w:szCs w:val="44"/>
        </w:rPr>
        <w:t>晏场河开展巡</w:t>
      </w:r>
      <w:proofErr w:type="gramEnd"/>
      <w:r>
        <w:rPr>
          <w:rFonts w:ascii="方正小标宋简体" w:eastAsia="方正小标宋简体" w:hAnsi="宋体" w:cs="宋体" w:hint="eastAsia"/>
          <w:bCs/>
          <w:sz w:val="44"/>
          <w:szCs w:val="44"/>
        </w:rPr>
        <w:t>河工作</w:t>
      </w:r>
    </w:p>
    <w:p w:rsidR="000A51D6" w:rsidRDefault="000A51D6" w:rsidP="000A51D6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A51D6" w:rsidRDefault="000A51D6" w:rsidP="000A51D6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414020</wp:posOffset>
            </wp:positionV>
            <wp:extent cx="3524250" cy="2638425"/>
            <wp:effectExtent l="19050" t="0" r="0" b="0"/>
            <wp:wrapSquare wrapText="bothSides"/>
            <wp:docPr id="3" name="图片 2" descr="巡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巡河.jpg"/>
                    <pic:cNvPicPr/>
                  </pic:nvPicPr>
                  <pic:blipFill>
                    <a:blip r:embed="rId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>近日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，雨城区人民检察院检察长吴双文在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晏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场</w:t>
      </w:r>
      <w:r>
        <w:rPr>
          <w:rFonts w:ascii="仿宋_GB2312" w:eastAsia="仿宋_GB2312" w:hAnsi="仿宋_GB2312" w:cs="仿宋_GB2312" w:hint="eastAsia"/>
          <w:sz w:val="32"/>
          <w:szCs w:val="32"/>
        </w:rPr>
        <w:t>镇镇长李君、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区交通局张霞陪同下赴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晏场河开展巡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河工作。</w:t>
      </w:r>
    </w:p>
    <w:p w:rsidR="000A51D6" w:rsidRDefault="000A51D6" w:rsidP="000A51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巡河过程中，吴双文检察长一行沿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晏场河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五里村至严桥河中心村河段进行巡河，重点查看了五里村河段周公河珍稀鱼类自然保护区标示标牌及沿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河河道河岸卫生情况。听取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晏场河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管理人关于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晏场河近期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的基本情况和河长制工作开展以来取得的成绩、存在的问题、整改措施，以及2019年河长制工作目标的落实情况的汇报。</w:t>
      </w:r>
    </w:p>
    <w:p w:rsidR="000A51D6" w:rsidRDefault="000A51D6" w:rsidP="000A51D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吴双文检察长要求，一、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场镇党委、政府要高度重视河长制工作，坚持常态化管理和治理工作；二、汛期将至，要加强对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晏场河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流域进行拉网式隐患排查，保证河流畅通；三、镇、村两级河长要认真履职尽责，严格落实巡查、督查制度，进一步加强日常管理，对发现的问题要建立台帐和及时处理，不能处理需要上级协调和帮助的要及时上报。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晏场河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更加清澈、秀丽。</w:t>
      </w:r>
    </w:p>
    <w:p w:rsidR="000A51D6" w:rsidRDefault="000A51D6" w:rsidP="000A51D6"/>
    <w:p w:rsidR="000A51D6" w:rsidRDefault="000A51D6" w:rsidP="009B73C2">
      <w:pPr>
        <w:spacing w:line="600" w:lineRule="exact"/>
        <w:jc w:val="center"/>
      </w:pPr>
    </w:p>
    <w:p w:rsidR="00EB4FDE" w:rsidRDefault="00EB4FDE" w:rsidP="00EB4FDE">
      <w:pPr>
        <w:pStyle w:val="a5"/>
        <w:spacing w:before="0" w:beforeAutospacing="0" w:after="0" w:afterAutospacing="0" w:line="555" w:lineRule="atLeast"/>
        <w:ind w:firstLine="645"/>
      </w:pPr>
    </w:p>
    <w:p w:rsidR="00EB4FDE" w:rsidRDefault="00EB4FDE" w:rsidP="00EB4FDE">
      <w:pPr>
        <w:rPr>
          <w:rFonts w:hint="eastAsia"/>
        </w:rPr>
      </w:pPr>
    </w:p>
    <w:p w:rsidR="00D95D30" w:rsidRDefault="00D95D30" w:rsidP="00EB4FDE">
      <w:pPr>
        <w:rPr>
          <w:rFonts w:hint="eastAsia"/>
        </w:rPr>
      </w:pPr>
    </w:p>
    <w:p w:rsidR="00D95D30" w:rsidRDefault="00D95D30" w:rsidP="00EB4FDE">
      <w:pPr>
        <w:rPr>
          <w:rFonts w:hint="eastAsia"/>
        </w:rPr>
      </w:pPr>
    </w:p>
    <w:p w:rsidR="00D95D30" w:rsidRDefault="00D95D30" w:rsidP="00EB4FDE">
      <w:pPr>
        <w:rPr>
          <w:rFonts w:hint="eastAsia"/>
        </w:rPr>
      </w:pPr>
    </w:p>
    <w:p w:rsidR="00D95D30" w:rsidRDefault="00D95D30" w:rsidP="00EB4FDE">
      <w:pPr>
        <w:rPr>
          <w:rFonts w:hint="eastAsia"/>
        </w:rPr>
      </w:pPr>
    </w:p>
    <w:p w:rsidR="00D95D30" w:rsidRDefault="00D95D30" w:rsidP="00EB4FDE">
      <w:pPr>
        <w:rPr>
          <w:rFonts w:hint="eastAsia"/>
        </w:rPr>
      </w:pPr>
    </w:p>
    <w:p w:rsidR="00D95D30" w:rsidRDefault="00D95D30" w:rsidP="00EB4FDE">
      <w:pPr>
        <w:rPr>
          <w:rFonts w:hint="eastAsia"/>
        </w:rPr>
      </w:pPr>
    </w:p>
    <w:p w:rsidR="00D95D30" w:rsidRDefault="00D95D30" w:rsidP="00EB4FDE">
      <w:pPr>
        <w:rPr>
          <w:rFonts w:hint="eastAsia"/>
        </w:rPr>
      </w:pPr>
    </w:p>
    <w:p w:rsidR="00D95D30" w:rsidRDefault="00D95D30" w:rsidP="00EB4FDE">
      <w:pPr>
        <w:rPr>
          <w:rFonts w:hint="eastAsia"/>
        </w:rPr>
      </w:pPr>
    </w:p>
    <w:p w:rsidR="00D95D30" w:rsidRDefault="00D95D30" w:rsidP="00EB4FDE">
      <w:pPr>
        <w:rPr>
          <w:rFonts w:hint="eastAsia"/>
        </w:rPr>
      </w:pPr>
    </w:p>
    <w:p w:rsidR="00D95D30" w:rsidRDefault="00D95D30" w:rsidP="00EB4FDE"/>
    <w:p w:rsidR="00EB4FDE" w:rsidRDefault="00EB4FDE" w:rsidP="00EB4FDE"/>
    <w:p w:rsidR="00750423" w:rsidRPr="002F0BD2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F31FA4" w:rsidRPr="00D42D88" w:rsidRDefault="00F31FA4" w:rsidP="00F31FA4">
      <w:pPr>
        <w:adjustRightInd w:val="0"/>
        <w:snapToGrid w:val="0"/>
        <w:spacing w:line="360" w:lineRule="exact"/>
        <w:ind w:left="240" w:hangingChars="100" w:hanging="240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   </w:t>
      </w:r>
    </w:p>
    <w:p w:rsidR="00F31FA4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</w:p>
    <w:p w:rsidR="00F31FA4" w:rsidRPr="004B5E0C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F31FA4" w:rsidRPr="004B5E0C" w:rsidRDefault="00F31FA4" w:rsidP="00F31FA4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A71DE" w:rsidRPr="00F31FA4" w:rsidRDefault="00F31FA4" w:rsidP="007A71DE">
      <w:pPr>
        <w:adjustRightInd w:val="0"/>
        <w:snapToGrid w:val="0"/>
        <w:spacing w:line="400" w:lineRule="exact"/>
        <w:jc w:val="left"/>
        <w:rPr>
          <w:rFonts w:ascii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201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 w:rsidR="009B73C2">
        <w:rPr>
          <w:rFonts w:ascii="仿宋" w:eastAsia="仿宋" w:hAnsi="仿宋" w:hint="eastAsia"/>
          <w:kern w:val="0"/>
          <w:sz w:val="28"/>
          <w:szCs w:val="28"/>
          <w:u w:val="single"/>
        </w:rPr>
        <w:t>7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9B73C2">
        <w:rPr>
          <w:rFonts w:ascii="仿宋" w:eastAsia="仿宋" w:hAnsi="仿宋" w:hint="eastAsia"/>
          <w:kern w:val="0"/>
          <w:sz w:val="28"/>
          <w:szCs w:val="28"/>
          <w:u w:val="single"/>
        </w:rPr>
        <w:t>5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kern w:val="0"/>
          <w:sz w:val="24"/>
          <w:u w:val="single"/>
        </w:rPr>
        <w:t xml:space="preserve"> </w:t>
      </w:r>
    </w:p>
    <w:sectPr w:rsidR="007A71DE" w:rsidRPr="00F31FA4" w:rsidSect="000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28" w:rsidRDefault="00004328" w:rsidP="00225B58">
      <w:r>
        <w:separator/>
      </w:r>
    </w:p>
  </w:endnote>
  <w:endnote w:type="continuationSeparator" w:id="1">
    <w:p w:rsidR="00004328" w:rsidRDefault="00004328" w:rsidP="002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28" w:rsidRDefault="00004328" w:rsidP="00225B58">
      <w:r>
        <w:separator/>
      </w:r>
    </w:p>
  </w:footnote>
  <w:footnote w:type="continuationSeparator" w:id="1">
    <w:p w:rsidR="00004328" w:rsidRDefault="00004328" w:rsidP="00225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58"/>
    <w:rsid w:val="00004328"/>
    <w:rsid w:val="000211F0"/>
    <w:rsid w:val="000245BB"/>
    <w:rsid w:val="00042615"/>
    <w:rsid w:val="000818CB"/>
    <w:rsid w:val="000A3833"/>
    <w:rsid w:val="000A51D6"/>
    <w:rsid w:val="000B4182"/>
    <w:rsid w:val="000C0B73"/>
    <w:rsid w:val="000D4A62"/>
    <w:rsid w:val="000E5092"/>
    <w:rsid w:val="00103B3E"/>
    <w:rsid w:val="00104E29"/>
    <w:rsid w:val="00106B7B"/>
    <w:rsid w:val="001101D1"/>
    <w:rsid w:val="00116B99"/>
    <w:rsid w:val="00127895"/>
    <w:rsid w:val="00132829"/>
    <w:rsid w:val="00135A04"/>
    <w:rsid w:val="001429AB"/>
    <w:rsid w:val="00151730"/>
    <w:rsid w:val="0017093D"/>
    <w:rsid w:val="00175925"/>
    <w:rsid w:val="00181112"/>
    <w:rsid w:val="00186FE8"/>
    <w:rsid w:val="001917E8"/>
    <w:rsid w:val="001D255C"/>
    <w:rsid w:val="001D7327"/>
    <w:rsid w:val="001E00F0"/>
    <w:rsid w:val="001E03CB"/>
    <w:rsid w:val="001E26F9"/>
    <w:rsid w:val="00204C79"/>
    <w:rsid w:val="0022380D"/>
    <w:rsid w:val="00225914"/>
    <w:rsid w:val="00225B58"/>
    <w:rsid w:val="00232F15"/>
    <w:rsid w:val="00233574"/>
    <w:rsid w:val="0027167E"/>
    <w:rsid w:val="0027796D"/>
    <w:rsid w:val="00281A84"/>
    <w:rsid w:val="002A0D0B"/>
    <w:rsid w:val="002B6F90"/>
    <w:rsid w:val="002C08B8"/>
    <w:rsid w:val="002F0BD2"/>
    <w:rsid w:val="002F2DF0"/>
    <w:rsid w:val="00304B11"/>
    <w:rsid w:val="00314A3E"/>
    <w:rsid w:val="00331A1E"/>
    <w:rsid w:val="00347B11"/>
    <w:rsid w:val="0035372D"/>
    <w:rsid w:val="00363219"/>
    <w:rsid w:val="00375899"/>
    <w:rsid w:val="00375CDD"/>
    <w:rsid w:val="0038104C"/>
    <w:rsid w:val="003A1647"/>
    <w:rsid w:val="003A6EB4"/>
    <w:rsid w:val="003B257A"/>
    <w:rsid w:val="003B258A"/>
    <w:rsid w:val="003C63D4"/>
    <w:rsid w:val="003D37E1"/>
    <w:rsid w:val="003D3DD6"/>
    <w:rsid w:val="003D42C6"/>
    <w:rsid w:val="003E1A40"/>
    <w:rsid w:val="004019D0"/>
    <w:rsid w:val="00417FA5"/>
    <w:rsid w:val="004230EC"/>
    <w:rsid w:val="004442A6"/>
    <w:rsid w:val="004445DA"/>
    <w:rsid w:val="00446347"/>
    <w:rsid w:val="00446498"/>
    <w:rsid w:val="00453721"/>
    <w:rsid w:val="00465A0A"/>
    <w:rsid w:val="0047389A"/>
    <w:rsid w:val="004A2CAA"/>
    <w:rsid w:val="004A4491"/>
    <w:rsid w:val="004C0812"/>
    <w:rsid w:val="004C5CB7"/>
    <w:rsid w:val="004E0DB4"/>
    <w:rsid w:val="004E5E25"/>
    <w:rsid w:val="005140EE"/>
    <w:rsid w:val="005215C3"/>
    <w:rsid w:val="00530848"/>
    <w:rsid w:val="0054778F"/>
    <w:rsid w:val="00553E3F"/>
    <w:rsid w:val="00554660"/>
    <w:rsid w:val="00577B37"/>
    <w:rsid w:val="005C6483"/>
    <w:rsid w:val="005E1F2C"/>
    <w:rsid w:val="006514E4"/>
    <w:rsid w:val="006531A6"/>
    <w:rsid w:val="00664C3A"/>
    <w:rsid w:val="00682145"/>
    <w:rsid w:val="00682241"/>
    <w:rsid w:val="006838D5"/>
    <w:rsid w:val="00684DC5"/>
    <w:rsid w:val="0069540E"/>
    <w:rsid w:val="006A3519"/>
    <w:rsid w:val="006B5A8D"/>
    <w:rsid w:val="006D529E"/>
    <w:rsid w:val="006D5734"/>
    <w:rsid w:val="00706A0B"/>
    <w:rsid w:val="00750423"/>
    <w:rsid w:val="007877C1"/>
    <w:rsid w:val="00796C7D"/>
    <w:rsid w:val="007A71DE"/>
    <w:rsid w:val="007B0F26"/>
    <w:rsid w:val="007B5FD4"/>
    <w:rsid w:val="007C561E"/>
    <w:rsid w:val="007D1B9F"/>
    <w:rsid w:val="007E3CA8"/>
    <w:rsid w:val="00817AAF"/>
    <w:rsid w:val="00817F72"/>
    <w:rsid w:val="008374DC"/>
    <w:rsid w:val="00842085"/>
    <w:rsid w:val="0087015C"/>
    <w:rsid w:val="00870714"/>
    <w:rsid w:val="008A569A"/>
    <w:rsid w:val="008A69ED"/>
    <w:rsid w:val="008B6B57"/>
    <w:rsid w:val="008C4058"/>
    <w:rsid w:val="008F02BA"/>
    <w:rsid w:val="00920FF3"/>
    <w:rsid w:val="00945517"/>
    <w:rsid w:val="00983E16"/>
    <w:rsid w:val="009872AF"/>
    <w:rsid w:val="009A0833"/>
    <w:rsid w:val="009B73C2"/>
    <w:rsid w:val="009C576A"/>
    <w:rsid w:val="009D3C67"/>
    <w:rsid w:val="00A023C9"/>
    <w:rsid w:val="00A07474"/>
    <w:rsid w:val="00A644C1"/>
    <w:rsid w:val="00A810E7"/>
    <w:rsid w:val="00A90950"/>
    <w:rsid w:val="00A94DC2"/>
    <w:rsid w:val="00A97BEC"/>
    <w:rsid w:val="00AC36F5"/>
    <w:rsid w:val="00AC4FDE"/>
    <w:rsid w:val="00AD5210"/>
    <w:rsid w:val="00AF16CF"/>
    <w:rsid w:val="00B25AAC"/>
    <w:rsid w:val="00B35095"/>
    <w:rsid w:val="00B41088"/>
    <w:rsid w:val="00B4769C"/>
    <w:rsid w:val="00B814F6"/>
    <w:rsid w:val="00B8650B"/>
    <w:rsid w:val="00B91F69"/>
    <w:rsid w:val="00BA0D46"/>
    <w:rsid w:val="00BB28E9"/>
    <w:rsid w:val="00BC22B1"/>
    <w:rsid w:val="00BE3D55"/>
    <w:rsid w:val="00C077A0"/>
    <w:rsid w:val="00C11FED"/>
    <w:rsid w:val="00C1362F"/>
    <w:rsid w:val="00C143C7"/>
    <w:rsid w:val="00C30630"/>
    <w:rsid w:val="00C37078"/>
    <w:rsid w:val="00C42609"/>
    <w:rsid w:val="00C52D79"/>
    <w:rsid w:val="00C75637"/>
    <w:rsid w:val="00C82764"/>
    <w:rsid w:val="00CA0287"/>
    <w:rsid w:val="00CA042E"/>
    <w:rsid w:val="00CA7429"/>
    <w:rsid w:val="00CC2C10"/>
    <w:rsid w:val="00CD06C1"/>
    <w:rsid w:val="00CD5960"/>
    <w:rsid w:val="00CE38B0"/>
    <w:rsid w:val="00D00F4A"/>
    <w:rsid w:val="00D0121E"/>
    <w:rsid w:val="00D10FDC"/>
    <w:rsid w:val="00D15663"/>
    <w:rsid w:val="00D51108"/>
    <w:rsid w:val="00D579CD"/>
    <w:rsid w:val="00D72994"/>
    <w:rsid w:val="00D91C34"/>
    <w:rsid w:val="00D95D30"/>
    <w:rsid w:val="00DA116D"/>
    <w:rsid w:val="00DB79D0"/>
    <w:rsid w:val="00DC31C3"/>
    <w:rsid w:val="00DE13AC"/>
    <w:rsid w:val="00DE4CED"/>
    <w:rsid w:val="00E45645"/>
    <w:rsid w:val="00E74096"/>
    <w:rsid w:val="00E96426"/>
    <w:rsid w:val="00E97573"/>
    <w:rsid w:val="00EB4FDE"/>
    <w:rsid w:val="00ED4C7A"/>
    <w:rsid w:val="00F202A5"/>
    <w:rsid w:val="00F21E74"/>
    <w:rsid w:val="00F247F4"/>
    <w:rsid w:val="00F30E64"/>
    <w:rsid w:val="00F31FA4"/>
    <w:rsid w:val="00F42DB2"/>
    <w:rsid w:val="00F77DAA"/>
    <w:rsid w:val="00F9117E"/>
    <w:rsid w:val="00F97BF3"/>
    <w:rsid w:val="00FA6F85"/>
    <w:rsid w:val="00FB6195"/>
    <w:rsid w:val="00FC7489"/>
    <w:rsid w:val="00FD05DB"/>
    <w:rsid w:val="00FD40BE"/>
    <w:rsid w:val="00FF2674"/>
    <w:rsid w:val="00FF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1F6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5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5B5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5B58"/>
    <w:rPr>
      <w:sz w:val="18"/>
      <w:szCs w:val="18"/>
    </w:rPr>
  </w:style>
  <w:style w:type="paragraph" w:customStyle="1" w:styleId="Style2">
    <w:name w:val="_Style 2"/>
    <w:basedOn w:val="a"/>
    <w:rsid w:val="00F202A5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character" w:customStyle="1" w:styleId="1Char">
    <w:name w:val="标题 1 Char"/>
    <w:basedOn w:val="a0"/>
    <w:link w:val="1"/>
    <w:rsid w:val="00B91F69"/>
    <w:rPr>
      <w:b/>
      <w:kern w:val="44"/>
      <w:sz w:val="44"/>
      <w:szCs w:val="24"/>
    </w:rPr>
  </w:style>
  <w:style w:type="paragraph" w:styleId="a5">
    <w:name w:val="Normal (Web)"/>
    <w:basedOn w:val="a"/>
    <w:rsid w:val="00B91F6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0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042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476</Words>
  <Characters>385</Characters>
  <Application>Microsoft Office Word</Application>
  <DocSecurity>0</DocSecurity>
  <Lines>3</Lines>
  <Paragraphs>1</Paragraphs>
  <ScaleCrop>false</ScaleCrop>
  <Company>Lenovo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鉴定人出庭作证，促被告人当庭认罪</dc:title>
  <dc:creator>张露</dc:creator>
  <cp:lastModifiedBy>江涛</cp:lastModifiedBy>
  <cp:revision>36</cp:revision>
  <dcterms:created xsi:type="dcterms:W3CDTF">2019-04-16T08:51:00Z</dcterms:created>
  <dcterms:modified xsi:type="dcterms:W3CDTF">2019-07-05T02:05:00Z</dcterms:modified>
</cp:coreProperties>
</file>