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DD" w:rsidRDefault="00745AD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汉源县</w:t>
      </w:r>
      <w:r w:rsidR="00CB4092">
        <w:rPr>
          <w:rFonts w:ascii="方正小标宋简体" w:eastAsia="方正小标宋简体" w:hint="eastAsia"/>
          <w:sz w:val="44"/>
          <w:szCs w:val="44"/>
        </w:rPr>
        <w:t>人民检察院</w:t>
      </w:r>
      <w:r>
        <w:rPr>
          <w:rFonts w:ascii="方正小标宋简体" w:eastAsia="方正小标宋简体"/>
          <w:sz w:val="44"/>
          <w:szCs w:val="44"/>
        </w:rPr>
        <w:t>2017</w:t>
      </w:r>
      <w:r>
        <w:rPr>
          <w:rFonts w:ascii="方正小标宋简体" w:eastAsia="方正小标宋简体" w:hint="eastAsia"/>
          <w:sz w:val="44"/>
          <w:szCs w:val="44"/>
        </w:rPr>
        <w:t>年预算补充资料</w:t>
      </w:r>
    </w:p>
    <w:p w:rsidR="00745ADD" w:rsidRDefault="00745ADD" w:rsidP="00CB4092">
      <w:pPr>
        <w:spacing w:line="560" w:lineRule="exact"/>
        <w:ind w:firstLineChars="200" w:firstLine="420"/>
        <w:rPr>
          <w:rFonts w:ascii="黑体" w:eastAsia="黑体"/>
          <w:szCs w:val="32"/>
        </w:rPr>
      </w:pPr>
    </w:p>
    <w:p w:rsidR="00745ADD" w:rsidRDefault="00745ADD" w:rsidP="00CB4092">
      <w:pPr>
        <w:spacing w:line="560" w:lineRule="exact"/>
        <w:ind w:firstLineChars="200" w:firstLine="600"/>
        <w:rPr>
          <w:rFonts w:ascii="黑体" w:eastAsia="黑体"/>
          <w:sz w:val="30"/>
          <w:szCs w:val="30"/>
        </w:rPr>
      </w:pPr>
      <w:r>
        <w:rPr>
          <w:rFonts w:ascii="黑体" w:eastAsia="黑体" w:hint="eastAsia"/>
          <w:sz w:val="30"/>
          <w:szCs w:val="30"/>
        </w:rPr>
        <w:t>一、预算收支增减变化情况说明</w:t>
      </w:r>
    </w:p>
    <w:p w:rsidR="00745ADD" w:rsidRDefault="00CB4092">
      <w:pPr>
        <w:pStyle w:val="a3"/>
        <w:widowControl/>
        <w:wordWrap w:val="0"/>
        <w:spacing w:before="76" w:beforeAutospacing="0" w:afterAutospacing="0" w:line="420" w:lineRule="atLeast"/>
        <w:ind w:firstLine="420"/>
        <w:rPr>
          <w:rFonts w:ascii="宋体" w:cs="宋体"/>
          <w:color w:val="000000"/>
        </w:rPr>
      </w:pPr>
      <w:r>
        <w:rPr>
          <w:rFonts w:ascii="宋体" w:hAnsi="宋体" w:cs="宋体" w:hint="eastAsia"/>
          <w:color w:val="000000"/>
        </w:rPr>
        <w:t>汉源县人民检察院</w:t>
      </w:r>
      <w:r w:rsidR="00745ADD">
        <w:rPr>
          <w:rFonts w:ascii="宋体" w:hAnsi="宋体" w:cs="宋体"/>
          <w:color w:val="000000"/>
        </w:rPr>
        <w:t>2017</w:t>
      </w:r>
      <w:r w:rsidR="00745ADD">
        <w:rPr>
          <w:rFonts w:ascii="宋体" w:hAnsi="宋体" w:cs="宋体" w:hint="eastAsia"/>
          <w:color w:val="000000"/>
        </w:rPr>
        <w:t>年部门预算收入总数</w:t>
      </w:r>
      <w:r>
        <w:rPr>
          <w:rFonts w:ascii="宋体" w:hAnsi="宋体" w:cs="宋体" w:hint="eastAsia"/>
          <w:color w:val="000000"/>
        </w:rPr>
        <w:t>540.20</w:t>
      </w:r>
      <w:r w:rsidR="00745ADD">
        <w:rPr>
          <w:rFonts w:ascii="宋体" w:hAnsi="宋体" w:cs="宋体" w:hint="eastAsia"/>
          <w:color w:val="000000"/>
        </w:rPr>
        <w:t>万元，较</w:t>
      </w:r>
      <w:r w:rsidR="00745ADD">
        <w:rPr>
          <w:rFonts w:ascii="宋体" w:hAnsi="宋体" w:cs="宋体"/>
          <w:color w:val="000000"/>
        </w:rPr>
        <w:t>2016</w:t>
      </w:r>
      <w:r w:rsidR="00745ADD">
        <w:rPr>
          <w:rFonts w:ascii="宋体" w:hAnsi="宋体" w:cs="宋体" w:hint="eastAsia"/>
          <w:color w:val="000000"/>
        </w:rPr>
        <w:t>年部门预算收入总数</w:t>
      </w:r>
      <w:r w:rsidR="00745ADD">
        <w:rPr>
          <w:rFonts w:ascii="宋体" w:hAnsi="宋体" w:cs="宋体"/>
          <w:color w:val="000000"/>
        </w:rPr>
        <w:t xml:space="preserve"> </w:t>
      </w:r>
      <w:r>
        <w:rPr>
          <w:rFonts w:ascii="宋体" w:hAnsi="宋体" w:cs="宋体" w:hint="eastAsia"/>
          <w:color w:val="000000"/>
        </w:rPr>
        <w:t>1150.39</w:t>
      </w:r>
      <w:r w:rsidR="00745ADD">
        <w:rPr>
          <w:rFonts w:ascii="宋体" w:hAnsi="宋体" w:cs="宋体" w:hint="eastAsia"/>
          <w:color w:val="000000"/>
        </w:rPr>
        <w:t>万元</w:t>
      </w:r>
      <w:r>
        <w:rPr>
          <w:rFonts w:ascii="宋体" w:hAnsi="宋体" w:cs="宋体" w:hint="eastAsia"/>
          <w:color w:val="000000"/>
        </w:rPr>
        <w:t>，</w:t>
      </w:r>
      <w:r w:rsidR="00745ADD">
        <w:rPr>
          <w:rFonts w:ascii="宋体" w:hAnsi="宋体" w:cs="宋体" w:hint="eastAsia"/>
          <w:color w:val="000000"/>
        </w:rPr>
        <w:t>下降</w:t>
      </w:r>
      <w:r>
        <w:rPr>
          <w:rFonts w:ascii="宋体" w:hAnsi="宋体" w:cs="宋体" w:hint="eastAsia"/>
          <w:color w:val="000000"/>
        </w:rPr>
        <w:t>112</w:t>
      </w:r>
      <w:r w:rsidR="00745ADD">
        <w:rPr>
          <w:rFonts w:ascii="宋体" w:hAnsi="宋体" w:cs="宋体"/>
          <w:color w:val="000000"/>
        </w:rPr>
        <w:t>%</w:t>
      </w:r>
      <w:r w:rsidR="00745ADD">
        <w:rPr>
          <w:rFonts w:ascii="宋体" w:hAnsi="宋体" w:cs="宋体" w:hint="eastAsia"/>
          <w:color w:val="000000"/>
        </w:rPr>
        <w:t>；</w:t>
      </w:r>
      <w:r w:rsidR="00745ADD">
        <w:rPr>
          <w:rFonts w:ascii="宋体" w:hAnsi="宋体" w:cs="宋体"/>
          <w:color w:val="000000"/>
        </w:rPr>
        <w:t>2017</w:t>
      </w:r>
      <w:r w:rsidR="00745ADD">
        <w:rPr>
          <w:rFonts w:ascii="宋体" w:hAnsi="宋体" w:cs="宋体" w:hint="eastAsia"/>
          <w:color w:val="000000"/>
        </w:rPr>
        <w:t>年部门预算支出总数</w:t>
      </w:r>
      <w:r>
        <w:rPr>
          <w:rFonts w:ascii="宋体" w:hAnsi="宋体" w:cs="宋体" w:hint="eastAsia"/>
          <w:color w:val="000000"/>
        </w:rPr>
        <w:t>540.20</w:t>
      </w:r>
      <w:r w:rsidR="00745ADD">
        <w:rPr>
          <w:rFonts w:ascii="宋体" w:hAnsi="宋体" w:cs="宋体" w:hint="eastAsia"/>
          <w:color w:val="000000"/>
        </w:rPr>
        <w:t>万元，较</w:t>
      </w:r>
      <w:r w:rsidR="00745ADD">
        <w:rPr>
          <w:rFonts w:ascii="宋体" w:hAnsi="宋体" w:cs="宋体"/>
          <w:color w:val="000000"/>
        </w:rPr>
        <w:t>2016</w:t>
      </w:r>
      <w:r w:rsidR="00745ADD">
        <w:rPr>
          <w:rFonts w:ascii="宋体" w:hAnsi="宋体" w:cs="宋体" w:hint="eastAsia"/>
          <w:color w:val="000000"/>
        </w:rPr>
        <w:t>年部门预算支出总数</w:t>
      </w:r>
      <w:r>
        <w:rPr>
          <w:rFonts w:ascii="宋体" w:hAnsi="宋体" w:cs="宋体" w:hint="eastAsia"/>
          <w:color w:val="000000"/>
        </w:rPr>
        <w:t>1150.39</w:t>
      </w:r>
      <w:r w:rsidR="00745ADD">
        <w:rPr>
          <w:rFonts w:ascii="宋体" w:hAnsi="宋体" w:cs="宋体" w:hint="eastAsia"/>
          <w:color w:val="000000"/>
        </w:rPr>
        <w:t>万元</w:t>
      </w:r>
      <w:r>
        <w:rPr>
          <w:rFonts w:ascii="宋体" w:hAnsi="宋体" w:cs="宋体" w:hint="eastAsia"/>
          <w:color w:val="000000"/>
        </w:rPr>
        <w:t>，</w:t>
      </w:r>
      <w:r w:rsidR="00745ADD">
        <w:rPr>
          <w:rFonts w:ascii="宋体" w:hAnsi="宋体" w:cs="宋体" w:hint="eastAsia"/>
          <w:color w:val="000000"/>
        </w:rPr>
        <w:t>下降</w:t>
      </w:r>
      <w:r>
        <w:rPr>
          <w:rFonts w:ascii="宋体" w:hAnsi="宋体" w:cs="宋体" w:hint="eastAsia"/>
          <w:color w:val="000000"/>
        </w:rPr>
        <w:t>112</w:t>
      </w:r>
      <w:r w:rsidR="00745ADD">
        <w:rPr>
          <w:rFonts w:ascii="宋体" w:hAnsi="宋体" w:cs="宋体"/>
          <w:color w:val="000000"/>
        </w:rPr>
        <w:t>%</w:t>
      </w:r>
      <w:r w:rsidR="00745ADD">
        <w:rPr>
          <w:rFonts w:ascii="宋体" w:hAnsi="宋体" w:cs="宋体" w:hint="eastAsia"/>
          <w:color w:val="000000"/>
        </w:rPr>
        <w:t>。若扣除上年结转资金等因素，</w:t>
      </w:r>
      <w:r>
        <w:rPr>
          <w:rFonts w:ascii="宋体" w:hAnsi="宋体" w:cs="宋体" w:hint="eastAsia"/>
          <w:color w:val="000000"/>
        </w:rPr>
        <w:t>汉源县人民检察院</w:t>
      </w:r>
      <w:r w:rsidR="00745ADD">
        <w:rPr>
          <w:rFonts w:ascii="宋体" w:hAnsi="宋体" w:cs="宋体"/>
          <w:color w:val="000000"/>
        </w:rPr>
        <w:t>2017</w:t>
      </w:r>
      <w:r w:rsidR="00745ADD">
        <w:rPr>
          <w:rFonts w:ascii="宋体" w:hAnsi="宋体" w:cs="宋体" w:hint="eastAsia"/>
          <w:color w:val="000000"/>
        </w:rPr>
        <w:t>年部门预算支出总数与</w:t>
      </w:r>
      <w:r w:rsidR="00745ADD">
        <w:rPr>
          <w:rFonts w:ascii="宋体" w:hAnsi="宋体" w:cs="宋体"/>
          <w:color w:val="000000"/>
        </w:rPr>
        <w:t>2016</w:t>
      </w:r>
      <w:r w:rsidR="00745ADD">
        <w:rPr>
          <w:rFonts w:ascii="宋体" w:hAnsi="宋体" w:cs="宋体" w:hint="eastAsia"/>
          <w:color w:val="000000"/>
        </w:rPr>
        <w:t>年同口径比较下降</w:t>
      </w:r>
      <w:r>
        <w:rPr>
          <w:rFonts w:ascii="宋体" w:hAnsi="宋体" w:cs="宋体" w:hint="eastAsia"/>
          <w:color w:val="000000"/>
        </w:rPr>
        <w:t>23</w:t>
      </w:r>
      <w:r w:rsidR="00745ADD">
        <w:rPr>
          <w:rFonts w:ascii="宋体" w:hAnsi="宋体" w:cs="宋体"/>
          <w:color w:val="000000"/>
        </w:rPr>
        <w:t>%</w:t>
      </w:r>
      <w:r w:rsidR="00745ADD">
        <w:rPr>
          <w:rFonts w:ascii="宋体" w:hAnsi="宋体" w:cs="宋体" w:hint="eastAsia"/>
          <w:color w:val="000000"/>
        </w:rPr>
        <w:t>。</w:t>
      </w:r>
      <w:r w:rsidR="00745ADD">
        <w:rPr>
          <w:rFonts w:ascii="宋体" w:hAnsi="宋体" w:cs="宋体"/>
          <w:color w:val="000000"/>
        </w:rPr>
        <w:t xml:space="preserve"> </w:t>
      </w:r>
    </w:p>
    <w:p w:rsidR="00745ADD" w:rsidRDefault="00745ADD" w:rsidP="00CB4092">
      <w:pPr>
        <w:spacing w:line="560" w:lineRule="exact"/>
        <w:ind w:firstLineChars="200" w:firstLine="600"/>
        <w:rPr>
          <w:rFonts w:ascii="黑体" w:eastAsia="黑体"/>
          <w:sz w:val="30"/>
          <w:szCs w:val="30"/>
        </w:rPr>
      </w:pPr>
      <w:r>
        <w:rPr>
          <w:rFonts w:ascii="黑体" w:eastAsia="黑体" w:hint="eastAsia"/>
          <w:sz w:val="30"/>
          <w:szCs w:val="30"/>
        </w:rPr>
        <w:t>二、政府采购安排情况</w:t>
      </w:r>
    </w:p>
    <w:p w:rsidR="00745ADD" w:rsidRDefault="00CB4092" w:rsidP="00CB4092">
      <w:pPr>
        <w:spacing w:line="560" w:lineRule="exact"/>
        <w:ind w:firstLineChars="150" w:firstLine="360"/>
        <w:rPr>
          <w:rFonts w:ascii="宋体" w:cs="宋体"/>
          <w:color w:val="000000"/>
          <w:kern w:val="0"/>
          <w:sz w:val="24"/>
        </w:rPr>
      </w:pPr>
      <w:r>
        <w:rPr>
          <w:rFonts w:ascii="宋体" w:hAnsi="宋体" w:cs="宋体" w:hint="eastAsia"/>
          <w:color w:val="000000"/>
          <w:kern w:val="0"/>
          <w:sz w:val="24"/>
        </w:rPr>
        <w:t>汉源县人民检察院</w:t>
      </w:r>
      <w:r w:rsidR="00745ADD">
        <w:rPr>
          <w:rFonts w:ascii="宋体" w:hAnsi="宋体" w:cs="宋体"/>
          <w:color w:val="000000"/>
          <w:kern w:val="0"/>
          <w:sz w:val="24"/>
        </w:rPr>
        <w:t>2017</w:t>
      </w:r>
      <w:r w:rsidR="00745ADD">
        <w:rPr>
          <w:rFonts w:ascii="宋体" w:hAnsi="宋体" w:cs="宋体" w:hint="eastAsia"/>
          <w:color w:val="000000"/>
          <w:kern w:val="0"/>
          <w:sz w:val="24"/>
        </w:rPr>
        <w:t>年安排政府采购预算</w:t>
      </w:r>
      <w:r w:rsidR="009D0810">
        <w:rPr>
          <w:rFonts w:ascii="宋体" w:hAnsi="宋体" w:cs="宋体"/>
          <w:color w:val="000000"/>
          <w:kern w:val="0"/>
          <w:sz w:val="24"/>
        </w:rPr>
        <w:t xml:space="preserve"> </w:t>
      </w:r>
      <w:r>
        <w:rPr>
          <w:rFonts w:ascii="宋体" w:hAnsi="宋体" w:cs="宋体" w:hint="eastAsia"/>
          <w:color w:val="000000"/>
          <w:kern w:val="0"/>
          <w:sz w:val="24"/>
        </w:rPr>
        <w:t>0</w:t>
      </w:r>
      <w:r w:rsidR="00745ADD">
        <w:rPr>
          <w:rFonts w:ascii="宋体" w:hAnsi="宋体" w:cs="宋体" w:hint="eastAsia"/>
          <w:color w:val="000000"/>
          <w:kern w:val="0"/>
          <w:sz w:val="24"/>
        </w:rPr>
        <w:t>万元</w:t>
      </w:r>
      <w:r>
        <w:rPr>
          <w:rFonts w:ascii="宋体" w:hAnsi="宋体" w:cs="宋体" w:hint="eastAsia"/>
          <w:color w:val="000000"/>
          <w:kern w:val="0"/>
          <w:sz w:val="24"/>
        </w:rPr>
        <w:t>。</w:t>
      </w:r>
    </w:p>
    <w:p w:rsidR="00745ADD" w:rsidRPr="00940A67" w:rsidRDefault="00745ADD" w:rsidP="00940A67">
      <w:pPr>
        <w:spacing w:line="560" w:lineRule="exact"/>
        <w:ind w:firstLineChars="200" w:firstLine="600"/>
        <w:rPr>
          <w:rFonts w:ascii="黑体" w:eastAsia="黑体" w:hAnsi="宋体" w:cs="宋体"/>
          <w:color w:val="000000"/>
          <w:kern w:val="0"/>
          <w:sz w:val="30"/>
          <w:szCs w:val="30"/>
        </w:rPr>
      </w:pPr>
      <w:r w:rsidRPr="00940A67">
        <w:rPr>
          <w:rFonts w:ascii="黑体" w:eastAsia="黑体" w:hint="eastAsia"/>
          <w:sz w:val="30"/>
          <w:szCs w:val="30"/>
        </w:rPr>
        <w:t>三</w:t>
      </w:r>
      <w:r w:rsidRPr="00940A67">
        <w:rPr>
          <w:rFonts w:ascii="黑体" w:eastAsia="黑体" w:hAnsi="宋体" w:cs="宋体" w:hint="eastAsia"/>
          <w:color w:val="000000"/>
          <w:kern w:val="0"/>
          <w:sz w:val="30"/>
          <w:szCs w:val="30"/>
        </w:rPr>
        <w:t>、专业性名词解释</w:t>
      </w:r>
      <w:bookmarkStart w:id="0" w:name="_GoBack"/>
      <w:bookmarkEnd w:id="0"/>
    </w:p>
    <w:p w:rsidR="00940A67" w:rsidRPr="00940A67" w:rsidRDefault="00940A67" w:rsidP="00903F64">
      <w:pPr>
        <w:spacing w:line="560" w:lineRule="exact"/>
        <w:ind w:firstLineChars="150" w:firstLine="360"/>
        <w:rPr>
          <w:rFonts w:ascii="宋体" w:hAnsi="宋体" w:cs="宋体"/>
          <w:color w:val="000000"/>
          <w:kern w:val="0"/>
          <w:sz w:val="24"/>
        </w:rPr>
      </w:pPr>
      <w:r w:rsidRPr="00940A67">
        <w:rPr>
          <w:rFonts w:ascii="宋体" w:hAnsi="宋体" w:cs="宋体" w:hint="eastAsia"/>
          <w:color w:val="000000"/>
          <w:kern w:val="0"/>
          <w:sz w:val="24"/>
        </w:rPr>
        <w:t>1.</w:t>
      </w:r>
      <w:r w:rsidR="00CB535E">
        <w:rPr>
          <w:rFonts w:ascii="宋体" w:hAnsi="宋体" w:cs="宋体" w:hint="eastAsia"/>
          <w:color w:val="000000"/>
          <w:kern w:val="0"/>
          <w:sz w:val="24"/>
        </w:rPr>
        <w:t>一般公共预算</w:t>
      </w:r>
      <w:r w:rsidRPr="00940A67">
        <w:rPr>
          <w:rFonts w:ascii="宋体" w:hAnsi="宋体" w:cs="宋体" w:hint="eastAsia"/>
          <w:color w:val="000000"/>
          <w:kern w:val="0"/>
          <w:sz w:val="24"/>
        </w:rPr>
        <w:t>拨款收入：指</w:t>
      </w:r>
      <w:r w:rsidR="00243F86">
        <w:rPr>
          <w:rFonts w:ascii="宋体" w:hAnsi="宋体" w:cs="宋体" w:hint="eastAsia"/>
          <w:color w:val="000000"/>
          <w:kern w:val="0"/>
          <w:sz w:val="24"/>
        </w:rPr>
        <w:t>县</w:t>
      </w:r>
      <w:r w:rsidRPr="00940A67">
        <w:rPr>
          <w:rFonts w:ascii="宋体" w:hAnsi="宋体" w:cs="宋体" w:hint="eastAsia"/>
          <w:color w:val="000000"/>
          <w:kern w:val="0"/>
          <w:sz w:val="24"/>
        </w:rPr>
        <w:t xml:space="preserve">级财政当年拨付的资金。 </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2</w:t>
      </w:r>
      <w:r w:rsidR="00940A67" w:rsidRPr="00940A67">
        <w:rPr>
          <w:rFonts w:ascii="宋体" w:hAnsi="宋体" w:cs="宋体" w:hint="eastAsia"/>
          <w:color w:val="000000"/>
          <w:kern w:val="0"/>
          <w:sz w:val="24"/>
        </w:rPr>
        <w:t>.公共安全支出：指政府维护社会公共安全主面的支出。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3</w:t>
      </w:r>
      <w:r w:rsidR="00940A67" w:rsidRPr="00940A67">
        <w:rPr>
          <w:rFonts w:ascii="宋体" w:hAnsi="宋体" w:cs="宋体" w:hint="eastAsia"/>
          <w:color w:val="000000"/>
          <w:kern w:val="0"/>
          <w:sz w:val="24"/>
        </w:rPr>
        <w:t>.检察：指检察事务的支出。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4</w:t>
      </w:r>
      <w:r w:rsidR="00940A67" w:rsidRPr="00940A67">
        <w:rPr>
          <w:rFonts w:ascii="宋体" w:hAnsi="宋体" w:cs="宋体" w:hint="eastAsia"/>
          <w:color w:val="000000"/>
          <w:kern w:val="0"/>
          <w:sz w:val="24"/>
        </w:rPr>
        <w:t>.行政运行：指行政单位 （包括实行公务员管理的事业单位）的基本支出。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5</w:t>
      </w:r>
      <w:r w:rsidR="00940A67" w:rsidRPr="00940A67">
        <w:rPr>
          <w:rFonts w:ascii="宋体" w:hAnsi="宋体" w:cs="宋体" w:hint="eastAsia"/>
          <w:color w:val="000000"/>
          <w:kern w:val="0"/>
          <w:sz w:val="24"/>
        </w:rPr>
        <w:t>.一般行政管理事务：指行政单位（包括实行公务员管理的事业单位）未单独设置项级科目的其他项目支出。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6</w:t>
      </w:r>
      <w:r w:rsidR="00940A67" w:rsidRPr="00940A67">
        <w:rPr>
          <w:rFonts w:ascii="宋体" w:hAnsi="宋体" w:cs="宋体" w:hint="eastAsia"/>
          <w:color w:val="000000"/>
          <w:kern w:val="0"/>
          <w:sz w:val="24"/>
        </w:rPr>
        <w:t>.社会保障和就业支出：指政府在社会保障与就业方面的支出。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7</w:t>
      </w:r>
      <w:r w:rsidR="00940A67" w:rsidRPr="00940A67">
        <w:rPr>
          <w:rFonts w:ascii="宋体" w:hAnsi="宋体" w:cs="宋体" w:hint="eastAsia"/>
          <w:color w:val="000000"/>
          <w:kern w:val="0"/>
          <w:sz w:val="24"/>
        </w:rPr>
        <w:t>.行政事业单位离退休：指用于行政事业单位离退休方面的支出。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8</w:t>
      </w:r>
      <w:r w:rsidR="00940A67" w:rsidRPr="00940A67">
        <w:rPr>
          <w:rFonts w:ascii="宋体" w:hAnsi="宋体" w:cs="宋体" w:hint="eastAsia"/>
          <w:color w:val="000000"/>
          <w:kern w:val="0"/>
          <w:sz w:val="24"/>
        </w:rPr>
        <w:t>.未归口管理的行政单位离退休：指未实行归口管理的行政单位（包括实行公务员管理的事业单位）开支的离退休支出。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9</w:t>
      </w:r>
      <w:r w:rsidR="00940A67" w:rsidRPr="00940A67">
        <w:rPr>
          <w:rFonts w:ascii="宋体" w:hAnsi="宋体" w:cs="宋体" w:hint="eastAsia"/>
          <w:color w:val="000000"/>
          <w:kern w:val="0"/>
          <w:sz w:val="24"/>
        </w:rPr>
        <w:t>.机关事业单位基本养老保险缴费支出：指机关事业单位实施养老保险制度由单位缴纳的基本养老保险费支出。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10</w:t>
      </w:r>
      <w:r w:rsidR="00940A67" w:rsidRPr="00940A67">
        <w:rPr>
          <w:rFonts w:ascii="宋体" w:hAnsi="宋体" w:cs="宋体" w:hint="eastAsia"/>
          <w:color w:val="000000"/>
          <w:kern w:val="0"/>
          <w:sz w:val="24"/>
        </w:rPr>
        <w:t>．行政事业单位医疗:指行政事业单位医疗方面的支出。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11</w:t>
      </w:r>
      <w:r w:rsidR="00940A67" w:rsidRPr="00940A67">
        <w:rPr>
          <w:rFonts w:ascii="宋体" w:hAnsi="宋体" w:cs="宋体" w:hint="eastAsia"/>
          <w:color w:val="000000"/>
          <w:kern w:val="0"/>
          <w:sz w:val="24"/>
        </w:rPr>
        <w:t>.行政单位医疗：指财政部门集中安排的行政单位基本医疗保险费经费，未参加医疗保险的行政单位的公费医疗经费，按国家规定享受离休人员、红军老战</w:t>
      </w:r>
      <w:r w:rsidR="00940A67" w:rsidRPr="00940A67">
        <w:rPr>
          <w:rFonts w:ascii="宋体" w:hAnsi="宋体" w:cs="宋体" w:hint="eastAsia"/>
          <w:color w:val="000000"/>
          <w:kern w:val="0"/>
          <w:sz w:val="24"/>
        </w:rPr>
        <w:lastRenderedPageBreak/>
        <w:t>士待遇人员医疗经费。</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12</w:t>
      </w:r>
      <w:r w:rsidR="00940A67" w:rsidRPr="00940A67">
        <w:rPr>
          <w:rFonts w:ascii="宋体" w:hAnsi="宋体" w:cs="宋体" w:hint="eastAsia"/>
          <w:color w:val="000000"/>
          <w:kern w:val="0"/>
          <w:sz w:val="24"/>
        </w:rPr>
        <w:t>.公务员医疗补助：指财政部门集中安排的公务员医疗补助经费。</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13</w:t>
      </w:r>
      <w:r w:rsidR="00940A67" w:rsidRPr="00940A67">
        <w:rPr>
          <w:rFonts w:ascii="宋体" w:hAnsi="宋体" w:cs="宋体" w:hint="eastAsia"/>
          <w:color w:val="000000"/>
          <w:kern w:val="0"/>
          <w:sz w:val="24"/>
        </w:rPr>
        <w:t>.住房保障支出：指集中反映政府用于住房方面的支出。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14</w:t>
      </w:r>
      <w:r w:rsidR="00940A67" w:rsidRPr="00940A67">
        <w:rPr>
          <w:rFonts w:ascii="宋体" w:hAnsi="宋体" w:cs="宋体" w:hint="eastAsia"/>
          <w:color w:val="000000"/>
          <w:kern w:val="0"/>
          <w:sz w:val="24"/>
        </w:rPr>
        <w:t>.住房改革支出：指行政事业单位用财政拨款资金和其他资金等安排的住房改革支出。</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15</w:t>
      </w:r>
      <w:r w:rsidR="00940A67" w:rsidRPr="00940A67">
        <w:rPr>
          <w:rFonts w:ascii="宋体" w:hAnsi="宋体" w:cs="宋体" w:hint="eastAsia"/>
          <w:color w:val="000000"/>
          <w:kern w:val="0"/>
          <w:sz w:val="24"/>
        </w:rPr>
        <w:t>.住房公积金：指行政事业单位按人力资源和社会保障部、财政部规定的基本工资和津贴补贴以及规定比例为职工缴纳的住房公积金。</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16</w:t>
      </w:r>
      <w:r w:rsidR="00940A67" w:rsidRPr="00940A67">
        <w:rPr>
          <w:rFonts w:ascii="宋体" w:hAnsi="宋体" w:cs="宋体" w:hint="eastAsia"/>
          <w:color w:val="000000"/>
          <w:kern w:val="0"/>
          <w:sz w:val="24"/>
        </w:rPr>
        <w:t>.年末结转和结余：指本年度或以前年度预算安排、因客观条件发生变化无法按原计划实施，需延迟到以后年度按有关规定继续使用的资金。</w:t>
      </w:r>
    </w:p>
    <w:p w:rsidR="00940A67" w:rsidRPr="00940A67" w:rsidRDefault="00903F64" w:rsidP="00903F64">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17</w:t>
      </w:r>
      <w:r w:rsidR="00940A67" w:rsidRPr="00940A67">
        <w:rPr>
          <w:rFonts w:ascii="宋体" w:hAnsi="宋体" w:cs="宋体" w:hint="eastAsia"/>
          <w:color w:val="000000"/>
          <w:kern w:val="0"/>
          <w:sz w:val="24"/>
        </w:rPr>
        <w:t xml:space="preserve">.基本支出：指为保障机构正常运转、完成日常工作任务而发生的人员支出和公用支出。。 </w:t>
      </w:r>
    </w:p>
    <w:p w:rsidR="00940A67" w:rsidRPr="00940A67" w:rsidRDefault="00903F64" w:rsidP="00940A67">
      <w:pPr>
        <w:spacing w:line="560" w:lineRule="exact"/>
        <w:ind w:firstLineChars="150" w:firstLine="360"/>
        <w:rPr>
          <w:rFonts w:ascii="宋体" w:hAnsi="宋体" w:cs="宋体"/>
          <w:color w:val="000000"/>
          <w:kern w:val="0"/>
          <w:sz w:val="24"/>
        </w:rPr>
      </w:pPr>
      <w:r>
        <w:rPr>
          <w:rFonts w:ascii="宋体" w:hAnsi="宋体" w:cs="宋体" w:hint="eastAsia"/>
          <w:color w:val="000000"/>
          <w:kern w:val="0"/>
          <w:sz w:val="24"/>
        </w:rPr>
        <w:t>18</w:t>
      </w:r>
      <w:r w:rsidR="00940A67" w:rsidRPr="00940A67">
        <w:rPr>
          <w:rFonts w:ascii="宋体" w:hAnsi="宋体" w:cs="宋体" w:hint="eastAsia"/>
          <w:color w:val="000000"/>
          <w:kern w:val="0"/>
          <w:sz w:val="24"/>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40A67" w:rsidRPr="00940A67" w:rsidRDefault="00940A67" w:rsidP="00940A67">
      <w:pPr>
        <w:spacing w:line="560" w:lineRule="exact"/>
        <w:ind w:firstLineChars="150" w:firstLine="360"/>
        <w:rPr>
          <w:rFonts w:ascii="宋体" w:hAnsi="宋体" w:cs="宋体"/>
          <w:color w:val="000000"/>
          <w:kern w:val="0"/>
          <w:sz w:val="24"/>
        </w:rPr>
      </w:pPr>
      <w:r w:rsidRPr="00940A67">
        <w:rPr>
          <w:rFonts w:ascii="宋体" w:hAnsi="宋体" w:cs="宋体" w:hint="eastAsia"/>
          <w:color w:val="000000"/>
          <w:kern w:val="0"/>
          <w:sz w:val="24"/>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45ADD" w:rsidRDefault="00745ADD" w:rsidP="00940A67">
      <w:pPr>
        <w:spacing w:line="560" w:lineRule="exact"/>
        <w:ind w:firstLineChars="150" w:firstLine="360"/>
        <w:rPr>
          <w:rFonts w:ascii="黑体" w:eastAsia="黑体"/>
          <w:sz w:val="30"/>
          <w:szCs w:val="30"/>
        </w:rPr>
      </w:pPr>
      <w:r w:rsidRPr="00940A67">
        <w:rPr>
          <w:rFonts w:ascii="宋体" w:hAnsi="宋体" w:cs="宋体"/>
          <w:color w:val="000000"/>
          <w:kern w:val="0"/>
          <w:sz w:val="24"/>
        </w:rPr>
        <w:br/>
      </w:r>
    </w:p>
    <w:p w:rsidR="00745ADD" w:rsidRDefault="00745ADD"/>
    <w:sectPr w:rsidR="00745ADD" w:rsidSect="003326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8A" w:rsidRDefault="00823A8A" w:rsidP="00CB4092">
      <w:r>
        <w:separator/>
      </w:r>
    </w:p>
  </w:endnote>
  <w:endnote w:type="continuationSeparator" w:id="0">
    <w:p w:rsidR="00823A8A" w:rsidRDefault="00823A8A" w:rsidP="00CB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5E" w:rsidRDefault="00CB53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5E" w:rsidRDefault="00CB535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5E" w:rsidRDefault="00CB53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8A" w:rsidRDefault="00823A8A" w:rsidP="00CB4092">
      <w:r>
        <w:separator/>
      </w:r>
    </w:p>
  </w:footnote>
  <w:footnote w:type="continuationSeparator" w:id="0">
    <w:p w:rsidR="00823A8A" w:rsidRDefault="00823A8A" w:rsidP="00CB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5E" w:rsidRDefault="00CB53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92" w:rsidRDefault="00CB4092" w:rsidP="00CB535E">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5E" w:rsidRDefault="00CB535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69A"/>
    <w:rsid w:val="00243F86"/>
    <w:rsid w:val="0033269A"/>
    <w:rsid w:val="00464358"/>
    <w:rsid w:val="004B1852"/>
    <w:rsid w:val="005329FA"/>
    <w:rsid w:val="006567F1"/>
    <w:rsid w:val="00745ADD"/>
    <w:rsid w:val="007842D9"/>
    <w:rsid w:val="00823A8A"/>
    <w:rsid w:val="008356D0"/>
    <w:rsid w:val="00903F64"/>
    <w:rsid w:val="00940A67"/>
    <w:rsid w:val="009D0810"/>
    <w:rsid w:val="00CB4092"/>
    <w:rsid w:val="00CB535E"/>
    <w:rsid w:val="00E208CB"/>
    <w:rsid w:val="00F02435"/>
    <w:rsid w:val="06172EA8"/>
    <w:rsid w:val="06425160"/>
    <w:rsid w:val="0894318C"/>
    <w:rsid w:val="0A00215D"/>
    <w:rsid w:val="0D2D4DD5"/>
    <w:rsid w:val="14B652AB"/>
    <w:rsid w:val="182E5074"/>
    <w:rsid w:val="18A97740"/>
    <w:rsid w:val="1D3B0B8D"/>
    <w:rsid w:val="1D61051E"/>
    <w:rsid w:val="1D8E0237"/>
    <w:rsid w:val="2A432F00"/>
    <w:rsid w:val="2ED71573"/>
    <w:rsid w:val="2F21096C"/>
    <w:rsid w:val="2F9C71F5"/>
    <w:rsid w:val="304447E2"/>
    <w:rsid w:val="31004D1D"/>
    <w:rsid w:val="341849F5"/>
    <w:rsid w:val="378971C9"/>
    <w:rsid w:val="389F49A4"/>
    <w:rsid w:val="3B0556CA"/>
    <w:rsid w:val="3F07638E"/>
    <w:rsid w:val="40722EB0"/>
    <w:rsid w:val="4B62326E"/>
    <w:rsid w:val="4D7748B7"/>
    <w:rsid w:val="5085537A"/>
    <w:rsid w:val="520A1CEB"/>
    <w:rsid w:val="525C4A7D"/>
    <w:rsid w:val="52C4422C"/>
    <w:rsid w:val="5537692C"/>
    <w:rsid w:val="56580F95"/>
    <w:rsid w:val="57CC2A8B"/>
    <w:rsid w:val="5DDC548A"/>
    <w:rsid w:val="65B5429C"/>
    <w:rsid w:val="68A01B64"/>
    <w:rsid w:val="6EB30ADA"/>
    <w:rsid w:val="73CA7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9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269A"/>
    <w:pPr>
      <w:spacing w:beforeAutospacing="1" w:afterAutospacing="1"/>
      <w:jc w:val="left"/>
    </w:pPr>
    <w:rPr>
      <w:kern w:val="0"/>
      <w:sz w:val="24"/>
    </w:rPr>
  </w:style>
  <w:style w:type="character" w:styleId="a4">
    <w:name w:val="FollowedHyperlink"/>
    <w:basedOn w:val="a0"/>
    <w:uiPriority w:val="99"/>
    <w:rsid w:val="0033269A"/>
    <w:rPr>
      <w:rFonts w:cs="Times New Roman"/>
      <w:color w:val="0458A0"/>
      <w:u w:val="none"/>
    </w:rPr>
  </w:style>
  <w:style w:type="character" w:styleId="a5">
    <w:name w:val="Hyperlink"/>
    <w:basedOn w:val="a0"/>
    <w:uiPriority w:val="99"/>
    <w:rsid w:val="0033269A"/>
    <w:rPr>
      <w:rFonts w:cs="Times New Roman"/>
      <w:color w:val="0458A0"/>
      <w:u w:val="none"/>
    </w:rPr>
  </w:style>
  <w:style w:type="character" w:customStyle="1" w:styleId="on">
    <w:name w:val="on"/>
    <w:basedOn w:val="a0"/>
    <w:uiPriority w:val="99"/>
    <w:rsid w:val="0033269A"/>
    <w:rPr>
      <w:rFonts w:cs="Times New Roman"/>
      <w:shd w:val="clear" w:color="auto" w:fill="FFFFFF"/>
    </w:rPr>
  </w:style>
  <w:style w:type="paragraph" w:styleId="a6">
    <w:name w:val="header"/>
    <w:basedOn w:val="a"/>
    <w:link w:val="Char"/>
    <w:uiPriority w:val="99"/>
    <w:semiHidden/>
    <w:unhideWhenUsed/>
    <w:rsid w:val="00CB4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B4092"/>
    <w:rPr>
      <w:rFonts w:ascii="Calibri" w:hAnsi="Calibri"/>
      <w:sz w:val="18"/>
      <w:szCs w:val="18"/>
    </w:rPr>
  </w:style>
  <w:style w:type="paragraph" w:styleId="a7">
    <w:name w:val="footer"/>
    <w:basedOn w:val="a"/>
    <w:link w:val="Char0"/>
    <w:uiPriority w:val="99"/>
    <w:semiHidden/>
    <w:unhideWhenUsed/>
    <w:rsid w:val="00CB409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B4092"/>
    <w:rPr>
      <w:rFonts w:ascii="Calibri" w:hAnsi="Calibri"/>
      <w:sz w:val="18"/>
      <w:szCs w:val="18"/>
    </w:rPr>
  </w:style>
  <w:style w:type="paragraph" w:customStyle="1" w:styleId="Default">
    <w:name w:val="Default"/>
    <w:rsid w:val="00940A67"/>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汉源县***2017年预算补充资料</dc:title>
  <dc:subject/>
  <dc:creator>ys09</dc:creator>
  <cp:keywords/>
  <dc:description/>
  <cp:lastModifiedBy>汉源县人民检察院</cp:lastModifiedBy>
  <cp:revision>8</cp:revision>
  <dcterms:created xsi:type="dcterms:W3CDTF">2017-11-13T09:51:00Z</dcterms:created>
  <dcterms:modified xsi:type="dcterms:W3CDTF">2017-11-14T00:45:00Z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