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47" w:rsidRDefault="00301447" w:rsidP="00301447">
      <w:pPr>
        <w:jc w:val="center"/>
        <w:rPr>
          <w:rFonts w:eastAsia="方正书宋简体"/>
          <w:b/>
          <w:color w:val="FF0000"/>
          <w:spacing w:val="-20"/>
          <w:w w:val="66"/>
          <w:sz w:val="136"/>
          <w:szCs w:val="136"/>
        </w:rPr>
      </w:pPr>
      <w:r>
        <w:rPr>
          <w:rFonts w:eastAsia="方正书宋简体" w:hint="eastAsia"/>
          <w:b/>
          <w:color w:val="FF0000"/>
          <w:spacing w:val="-20"/>
          <w:w w:val="66"/>
          <w:sz w:val="136"/>
          <w:szCs w:val="136"/>
        </w:rPr>
        <w:t>检</w:t>
      </w:r>
      <w:r>
        <w:rPr>
          <w:rFonts w:eastAsia="方正书宋简体"/>
          <w:b/>
          <w:color w:val="FF0000"/>
          <w:spacing w:val="-20"/>
          <w:w w:val="66"/>
          <w:sz w:val="136"/>
          <w:szCs w:val="136"/>
        </w:rPr>
        <w:t xml:space="preserve"> </w:t>
      </w:r>
      <w:r>
        <w:rPr>
          <w:rFonts w:eastAsia="方正书宋简体" w:hint="eastAsia"/>
          <w:b/>
          <w:color w:val="FF0000"/>
          <w:spacing w:val="-20"/>
          <w:w w:val="66"/>
          <w:sz w:val="136"/>
          <w:szCs w:val="136"/>
        </w:rPr>
        <w:t>察</w:t>
      </w:r>
      <w:r>
        <w:rPr>
          <w:rFonts w:eastAsia="方正书宋简体"/>
          <w:b/>
          <w:color w:val="FF0000"/>
          <w:spacing w:val="-20"/>
          <w:w w:val="66"/>
          <w:sz w:val="136"/>
          <w:szCs w:val="136"/>
        </w:rPr>
        <w:t xml:space="preserve"> </w:t>
      </w:r>
      <w:r>
        <w:rPr>
          <w:rFonts w:eastAsia="方正书宋简体" w:hint="eastAsia"/>
          <w:b/>
          <w:color w:val="FF0000"/>
          <w:spacing w:val="-20"/>
          <w:w w:val="66"/>
          <w:sz w:val="136"/>
          <w:szCs w:val="136"/>
        </w:rPr>
        <w:t>工</w:t>
      </w:r>
      <w:r>
        <w:rPr>
          <w:rFonts w:eastAsia="方正书宋简体"/>
          <w:b/>
          <w:color w:val="FF0000"/>
          <w:spacing w:val="-20"/>
          <w:w w:val="66"/>
          <w:sz w:val="136"/>
          <w:szCs w:val="136"/>
        </w:rPr>
        <w:t xml:space="preserve"> </w:t>
      </w:r>
      <w:r>
        <w:rPr>
          <w:rFonts w:eastAsia="方正书宋简体" w:hint="eastAsia"/>
          <w:b/>
          <w:color w:val="FF0000"/>
          <w:spacing w:val="-20"/>
          <w:w w:val="66"/>
          <w:sz w:val="136"/>
          <w:szCs w:val="136"/>
        </w:rPr>
        <w:t>作</w:t>
      </w:r>
      <w:r>
        <w:rPr>
          <w:rFonts w:eastAsia="方正书宋简体"/>
          <w:b/>
          <w:color w:val="FF0000"/>
          <w:spacing w:val="-20"/>
          <w:w w:val="66"/>
          <w:sz w:val="136"/>
          <w:szCs w:val="136"/>
        </w:rPr>
        <w:t xml:space="preserve"> </w:t>
      </w:r>
      <w:r>
        <w:rPr>
          <w:rFonts w:eastAsia="方正书宋简体" w:hint="eastAsia"/>
          <w:b/>
          <w:color w:val="FF0000"/>
          <w:spacing w:val="-20"/>
          <w:w w:val="66"/>
          <w:sz w:val="136"/>
          <w:szCs w:val="136"/>
        </w:rPr>
        <w:t>简</w:t>
      </w:r>
      <w:r>
        <w:rPr>
          <w:rFonts w:eastAsia="方正书宋简体"/>
          <w:b/>
          <w:color w:val="FF0000"/>
          <w:spacing w:val="-20"/>
          <w:w w:val="66"/>
          <w:sz w:val="136"/>
          <w:szCs w:val="136"/>
        </w:rPr>
        <w:t xml:space="preserve"> </w:t>
      </w:r>
      <w:r>
        <w:rPr>
          <w:rFonts w:eastAsia="方正书宋简体" w:hint="eastAsia"/>
          <w:b/>
          <w:color w:val="FF0000"/>
          <w:spacing w:val="-20"/>
          <w:w w:val="66"/>
          <w:sz w:val="136"/>
          <w:szCs w:val="136"/>
        </w:rPr>
        <w:t>报</w:t>
      </w:r>
    </w:p>
    <w:p w:rsidR="00301447" w:rsidRDefault="00301447" w:rsidP="00301447">
      <w:pPr>
        <w:jc w:val="center"/>
        <w:rPr>
          <w:b/>
          <w:color w:val="FF0000"/>
          <w:spacing w:val="-20"/>
          <w:w w:val="66"/>
          <w:sz w:val="18"/>
          <w:szCs w:val="18"/>
        </w:rPr>
      </w:pPr>
    </w:p>
    <w:p w:rsidR="00301447" w:rsidRDefault="00301447" w:rsidP="00301447">
      <w:pPr>
        <w:rPr>
          <w:b/>
          <w:color w:val="FF0000"/>
          <w:spacing w:val="-20"/>
          <w:w w:val="66"/>
          <w:sz w:val="18"/>
          <w:szCs w:val="18"/>
        </w:rPr>
      </w:pPr>
      <w:r>
        <w:rPr>
          <w:rFonts w:hint="eastAsia"/>
          <w:b/>
          <w:color w:val="FF0000"/>
          <w:spacing w:val="-20"/>
          <w:w w:val="66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301447" w:rsidRDefault="00301447" w:rsidP="00301447">
      <w:pPr>
        <w:spacing w:line="360" w:lineRule="auto"/>
        <w:jc w:val="center"/>
        <w:rPr>
          <w:b/>
          <w:color w:val="FF0000"/>
          <w:sz w:val="24"/>
        </w:rPr>
      </w:pPr>
    </w:p>
    <w:p w:rsidR="00301447" w:rsidRDefault="00301447" w:rsidP="00301447">
      <w:pPr>
        <w:spacing w:line="360" w:lineRule="auto"/>
        <w:jc w:val="center"/>
        <w:rPr>
          <w:rFonts w:eastAsia="方正小标宋简体"/>
          <w:b/>
          <w:color w:val="FF0000"/>
          <w:sz w:val="36"/>
        </w:rPr>
      </w:pPr>
      <w:r>
        <w:rPr>
          <w:rFonts w:eastAsia="方正小标宋简体" w:hint="eastAsia"/>
          <w:b/>
          <w:color w:val="FF0000"/>
          <w:sz w:val="36"/>
        </w:rPr>
        <w:t>（第</w:t>
      </w:r>
      <w:r>
        <w:rPr>
          <w:rFonts w:eastAsia="方正小标宋简体" w:hint="eastAsia"/>
          <w:b/>
          <w:color w:val="FF0000"/>
          <w:sz w:val="36"/>
        </w:rPr>
        <w:t>24</w:t>
      </w:r>
      <w:r>
        <w:rPr>
          <w:rFonts w:eastAsia="方正小标宋简体" w:hint="eastAsia"/>
          <w:b/>
          <w:color w:val="FF0000"/>
          <w:sz w:val="36"/>
        </w:rPr>
        <w:t>期）</w:t>
      </w:r>
    </w:p>
    <w:p w:rsidR="00301447" w:rsidRDefault="00301447" w:rsidP="00301447">
      <w:pPr>
        <w:spacing w:line="360" w:lineRule="exact"/>
        <w:jc w:val="center"/>
        <w:rPr>
          <w:rFonts w:eastAsia="方正小标宋简体"/>
          <w:b/>
          <w:color w:val="FF0000"/>
          <w:sz w:val="18"/>
          <w:szCs w:val="18"/>
        </w:rPr>
      </w:pPr>
    </w:p>
    <w:p w:rsidR="00301447" w:rsidRDefault="00301447" w:rsidP="00301447">
      <w:pPr>
        <w:spacing w:line="360" w:lineRule="exact"/>
        <w:jc w:val="center"/>
        <w:rPr>
          <w:rFonts w:eastAsia="方正小标宋简体"/>
          <w:b/>
          <w:color w:val="FF0000"/>
          <w:sz w:val="18"/>
          <w:szCs w:val="18"/>
        </w:rPr>
      </w:pPr>
    </w:p>
    <w:p w:rsidR="00301447" w:rsidRDefault="00301447" w:rsidP="00301447">
      <w:pPr>
        <w:spacing w:line="360" w:lineRule="exact"/>
        <w:jc w:val="center"/>
        <w:rPr>
          <w:rFonts w:eastAsia="方正小标宋简体"/>
          <w:b/>
          <w:color w:val="FF0000"/>
          <w:sz w:val="18"/>
          <w:szCs w:val="18"/>
        </w:rPr>
      </w:pPr>
    </w:p>
    <w:p w:rsidR="00301447" w:rsidRPr="00667D5D" w:rsidRDefault="00301447" w:rsidP="00301447">
      <w:pPr>
        <w:rPr>
          <w:color w:val="FF0000"/>
          <w:sz w:val="32"/>
          <w:u w:val="single"/>
        </w:rPr>
      </w:pPr>
      <w:r>
        <w:rPr>
          <w:rFonts w:hint="eastAsia"/>
          <w:b/>
          <w:color w:val="FF0000"/>
          <w:sz w:val="32"/>
          <w:u w:val="single"/>
        </w:rPr>
        <w:t>雅安市雨城区人民检察院</w:t>
      </w:r>
      <w:r>
        <w:rPr>
          <w:b/>
          <w:color w:val="FF0000"/>
          <w:sz w:val="32"/>
          <w:u w:val="single"/>
        </w:rPr>
        <w:t xml:space="preserve">   </w:t>
      </w:r>
      <w:r>
        <w:rPr>
          <w:b/>
          <w:color w:val="FF0000"/>
          <w:sz w:val="32"/>
          <w:u w:val="single"/>
        </w:rPr>
        <w:tab/>
        <w:t xml:space="preserve">    </w:t>
      </w:r>
      <w:r>
        <w:rPr>
          <w:rFonts w:hint="eastAsia"/>
          <w:b/>
          <w:color w:val="FF0000"/>
          <w:sz w:val="32"/>
          <w:u w:val="single"/>
        </w:rPr>
        <w:t xml:space="preserve"> </w:t>
      </w:r>
      <w:r>
        <w:rPr>
          <w:b/>
          <w:color w:val="FF0000"/>
          <w:sz w:val="32"/>
          <w:u w:val="single"/>
        </w:rPr>
        <w:t xml:space="preserve">    </w:t>
      </w:r>
      <w:r w:rsidRPr="00667D5D">
        <w:rPr>
          <w:rFonts w:hint="eastAsia"/>
          <w:color w:val="FF0000"/>
          <w:sz w:val="32"/>
          <w:u w:val="single"/>
        </w:rPr>
        <w:t xml:space="preserve"> </w:t>
      </w:r>
      <w:r w:rsidRPr="00667D5D">
        <w:rPr>
          <w:b/>
          <w:color w:val="FF0000"/>
          <w:sz w:val="32"/>
          <w:u w:val="single"/>
        </w:rPr>
        <w:t>20</w:t>
      </w:r>
      <w:r w:rsidRPr="00667D5D">
        <w:rPr>
          <w:rFonts w:hint="eastAsia"/>
          <w:b/>
          <w:color w:val="FF0000"/>
          <w:sz w:val="32"/>
          <w:u w:val="single"/>
        </w:rPr>
        <w:t>1</w:t>
      </w:r>
      <w:r>
        <w:rPr>
          <w:rFonts w:hint="eastAsia"/>
          <w:b/>
          <w:color w:val="FF0000"/>
          <w:sz w:val="32"/>
          <w:u w:val="single"/>
        </w:rPr>
        <w:t>7</w:t>
      </w:r>
      <w:r w:rsidRPr="00667D5D">
        <w:rPr>
          <w:rFonts w:hint="eastAsia"/>
          <w:b/>
          <w:color w:val="FF0000"/>
          <w:sz w:val="32"/>
          <w:u w:val="single"/>
        </w:rPr>
        <w:t>年</w:t>
      </w:r>
      <w:r>
        <w:rPr>
          <w:rFonts w:hint="eastAsia"/>
          <w:b/>
          <w:color w:val="FF0000"/>
          <w:sz w:val="32"/>
          <w:u w:val="single"/>
        </w:rPr>
        <w:t>2</w:t>
      </w:r>
      <w:r w:rsidRPr="00667D5D">
        <w:rPr>
          <w:rFonts w:hint="eastAsia"/>
          <w:b/>
          <w:color w:val="FF0000"/>
          <w:sz w:val="32"/>
          <w:u w:val="single"/>
        </w:rPr>
        <w:t>月</w:t>
      </w:r>
      <w:r>
        <w:rPr>
          <w:rFonts w:hint="eastAsia"/>
          <w:b/>
          <w:color w:val="FF0000"/>
          <w:sz w:val="32"/>
          <w:u w:val="single"/>
        </w:rPr>
        <w:t>24</w:t>
      </w:r>
      <w:r w:rsidRPr="00667D5D">
        <w:rPr>
          <w:rFonts w:hint="eastAsia"/>
          <w:b/>
          <w:color w:val="FF0000"/>
          <w:sz w:val="32"/>
          <w:u w:val="single"/>
        </w:rPr>
        <w:t>日</w:t>
      </w:r>
    </w:p>
    <w:p w:rsidR="00301447" w:rsidRDefault="00301447" w:rsidP="00301447">
      <w:pPr>
        <w:jc w:val="center"/>
        <w:rPr>
          <w:rFonts w:ascii="方正小标宋简体" w:eastAsia="方正小标宋简体" w:hAnsi="仿宋" w:cs="方正小标宋_GBK"/>
          <w:b/>
          <w:sz w:val="40"/>
          <w:szCs w:val="32"/>
        </w:rPr>
      </w:pPr>
    </w:p>
    <w:p w:rsidR="00301447" w:rsidRDefault="00301447" w:rsidP="00301447">
      <w:pPr>
        <w:jc w:val="center"/>
        <w:rPr>
          <w:rFonts w:ascii="方正小标宋简体" w:eastAsia="方正小标宋简体" w:hAnsi="仿宋" w:cs="方正小标宋_GBK"/>
          <w:b/>
          <w:sz w:val="40"/>
          <w:szCs w:val="32"/>
        </w:rPr>
      </w:pPr>
    </w:p>
    <w:p w:rsidR="008129AD" w:rsidRPr="0064272B" w:rsidRDefault="00965B20" w:rsidP="0064272B">
      <w:pPr>
        <w:jc w:val="center"/>
        <w:rPr>
          <w:rFonts w:ascii="方正小标宋简体" w:eastAsia="方正小标宋简体"/>
          <w:sz w:val="44"/>
          <w:szCs w:val="44"/>
        </w:rPr>
      </w:pPr>
      <w:r w:rsidRPr="0064272B">
        <w:rPr>
          <w:rFonts w:ascii="方正小标宋简体" w:eastAsia="方正小标宋简体" w:hint="eastAsia"/>
          <w:sz w:val="44"/>
          <w:szCs w:val="44"/>
        </w:rPr>
        <w:t>雨城区</w:t>
      </w:r>
      <w:r w:rsidR="0064272B" w:rsidRPr="0064272B">
        <w:rPr>
          <w:rFonts w:ascii="方正小标宋简体" w:eastAsia="方正小标宋简体" w:hint="eastAsia"/>
          <w:sz w:val="44"/>
          <w:szCs w:val="44"/>
        </w:rPr>
        <w:t>将</w:t>
      </w:r>
      <w:r w:rsidRPr="0064272B">
        <w:rPr>
          <w:rFonts w:ascii="方正小标宋简体" w:eastAsia="方正小标宋简体" w:hint="eastAsia"/>
          <w:sz w:val="44"/>
          <w:szCs w:val="44"/>
        </w:rPr>
        <w:t>“两法衔接”</w:t>
      </w:r>
      <w:r w:rsidR="00113F51">
        <w:rPr>
          <w:rFonts w:ascii="方正小标宋简体" w:eastAsia="方正小标宋简体" w:hint="eastAsia"/>
          <w:sz w:val="44"/>
          <w:szCs w:val="44"/>
        </w:rPr>
        <w:t>工作</w:t>
      </w:r>
      <w:r w:rsidRPr="0064272B">
        <w:rPr>
          <w:rFonts w:ascii="方正小标宋简体" w:eastAsia="方正小标宋简体" w:hint="eastAsia"/>
          <w:sz w:val="44"/>
          <w:szCs w:val="44"/>
        </w:rPr>
        <w:t>纳入绩效考核</w:t>
      </w:r>
    </w:p>
    <w:p w:rsidR="00965B20" w:rsidRPr="0064272B" w:rsidRDefault="00965B20" w:rsidP="00965B20">
      <w:pPr>
        <w:ind w:firstLineChars="200" w:firstLine="720"/>
        <w:rPr>
          <w:rFonts w:ascii="方正小标宋简体" w:eastAsia="方正小标宋简体"/>
          <w:sz w:val="36"/>
          <w:szCs w:val="44"/>
        </w:rPr>
      </w:pPr>
    </w:p>
    <w:p w:rsidR="00965B20" w:rsidRDefault="00107906" w:rsidP="00107906">
      <w:pPr>
        <w:widowControl/>
        <w:spacing w:line="620" w:lineRule="exact"/>
        <w:ind w:firstLine="570"/>
        <w:jc w:val="left"/>
        <w:rPr>
          <w:rFonts w:ascii="仿宋" w:eastAsia="仿宋" w:hAnsi="仿宋"/>
          <w:sz w:val="32"/>
          <w:szCs w:val="44"/>
        </w:rPr>
      </w:pPr>
      <w:r w:rsidRPr="00B96410">
        <w:rPr>
          <w:rFonts w:ascii="仿宋" w:eastAsia="仿宋" w:hAnsi="仿宋" w:cs="宋体" w:hint="eastAsia"/>
          <w:bCs/>
          <w:w w:val="90"/>
          <w:kern w:val="0"/>
          <w:sz w:val="32"/>
          <w:szCs w:val="32"/>
        </w:rPr>
        <w:t>行政执法与刑事司法衔接工作事关依法行政、公正司法，事关社会秩序稳定，事关党委、政府形象、事关百姓切身利益。</w:t>
      </w:r>
      <w:r w:rsidR="00965B20">
        <w:rPr>
          <w:rFonts w:ascii="仿宋" w:eastAsia="仿宋" w:hAnsi="仿宋" w:hint="eastAsia"/>
          <w:sz w:val="32"/>
          <w:szCs w:val="44"/>
        </w:rPr>
        <w:t>区委、区政府</w:t>
      </w:r>
      <w:r>
        <w:rPr>
          <w:rFonts w:ascii="仿宋" w:eastAsia="仿宋" w:hAnsi="仿宋" w:hint="eastAsia"/>
          <w:sz w:val="32"/>
          <w:szCs w:val="44"/>
        </w:rPr>
        <w:t>对此</w:t>
      </w:r>
      <w:r w:rsidR="00965B20">
        <w:rPr>
          <w:rFonts w:ascii="仿宋" w:eastAsia="仿宋" w:hAnsi="仿宋" w:hint="eastAsia"/>
          <w:sz w:val="32"/>
          <w:szCs w:val="44"/>
        </w:rPr>
        <w:t>高度重视，</w:t>
      </w:r>
      <w:r>
        <w:rPr>
          <w:rFonts w:ascii="仿宋" w:eastAsia="仿宋" w:hAnsi="仿宋" w:hint="eastAsia"/>
          <w:sz w:val="32"/>
          <w:szCs w:val="44"/>
        </w:rPr>
        <w:t>经区检察院提议，</w:t>
      </w:r>
      <w:r w:rsidR="004578E0">
        <w:rPr>
          <w:rFonts w:ascii="仿宋" w:eastAsia="仿宋" w:hAnsi="仿宋" w:hint="eastAsia"/>
          <w:sz w:val="32"/>
          <w:szCs w:val="44"/>
        </w:rPr>
        <w:t>今年</w:t>
      </w:r>
      <w:r w:rsidR="00965B20">
        <w:rPr>
          <w:rFonts w:ascii="仿宋" w:eastAsia="仿宋" w:hAnsi="仿宋" w:hint="eastAsia"/>
          <w:sz w:val="32"/>
          <w:szCs w:val="44"/>
        </w:rPr>
        <w:t>将“两法衔接”工作纳入</w:t>
      </w:r>
      <w:r>
        <w:rPr>
          <w:rFonts w:ascii="仿宋" w:eastAsia="仿宋" w:hAnsi="仿宋" w:hint="eastAsia"/>
          <w:sz w:val="32"/>
          <w:szCs w:val="44"/>
        </w:rPr>
        <w:t>了</w:t>
      </w:r>
      <w:r w:rsidR="00965B20">
        <w:rPr>
          <w:rFonts w:ascii="仿宋" w:eastAsia="仿宋" w:hAnsi="仿宋" w:hint="eastAsia"/>
          <w:sz w:val="32"/>
          <w:szCs w:val="44"/>
        </w:rPr>
        <w:t>区级目标考核</w:t>
      </w:r>
      <w:r>
        <w:rPr>
          <w:rFonts w:ascii="仿宋" w:eastAsia="仿宋" w:hAnsi="仿宋" w:hint="eastAsia"/>
          <w:sz w:val="32"/>
          <w:szCs w:val="44"/>
        </w:rPr>
        <w:t>。</w:t>
      </w:r>
      <w:r w:rsidR="00965B20">
        <w:rPr>
          <w:rFonts w:ascii="仿宋" w:eastAsia="仿宋" w:hAnsi="仿宋" w:hint="eastAsia"/>
          <w:sz w:val="32"/>
          <w:szCs w:val="44"/>
        </w:rPr>
        <w:t>将</w:t>
      </w:r>
      <w:r>
        <w:rPr>
          <w:rFonts w:ascii="仿宋" w:eastAsia="仿宋" w:hAnsi="仿宋" w:hint="eastAsia"/>
          <w:sz w:val="32"/>
          <w:szCs w:val="44"/>
        </w:rPr>
        <w:t>对各单位</w:t>
      </w:r>
      <w:r w:rsidR="00C97D0C">
        <w:rPr>
          <w:rFonts w:ascii="仿宋" w:eastAsia="仿宋" w:hAnsi="仿宋" w:hint="eastAsia"/>
          <w:sz w:val="32"/>
          <w:szCs w:val="44"/>
        </w:rPr>
        <w:t>“两法衔接”工作开展情况（</w:t>
      </w:r>
      <w:r w:rsidR="00965B20">
        <w:rPr>
          <w:rFonts w:ascii="仿宋" w:eastAsia="仿宋" w:hAnsi="仿宋" w:hint="eastAsia"/>
          <w:sz w:val="32"/>
          <w:szCs w:val="44"/>
        </w:rPr>
        <w:t>是否依法移送、受理、立案、办案等</w:t>
      </w:r>
      <w:r w:rsidR="00C97D0C">
        <w:rPr>
          <w:rFonts w:ascii="仿宋" w:eastAsia="仿宋" w:hAnsi="仿宋" w:hint="eastAsia"/>
          <w:sz w:val="32"/>
          <w:szCs w:val="44"/>
        </w:rPr>
        <w:t>）</w:t>
      </w:r>
      <w:r w:rsidR="00965B20">
        <w:rPr>
          <w:rFonts w:ascii="仿宋" w:eastAsia="仿宋" w:hAnsi="仿宋" w:hint="eastAsia"/>
          <w:sz w:val="32"/>
          <w:szCs w:val="44"/>
        </w:rPr>
        <w:t>，</w:t>
      </w:r>
      <w:r>
        <w:rPr>
          <w:rFonts w:ascii="仿宋" w:eastAsia="仿宋" w:hAnsi="仿宋" w:hint="eastAsia"/>
          <w:sz w:val="32"/>
          <w:szCs w:val="44"/>
        </w:rPr>
        <w:t>进行综合考评</w:t>
      </w:r>
      <w:r w:rsidR="00965B20">
        <w:rPr>
          <w:rFonts w:ascii="仿宋" w:eastAsia="仿宋" w:hAnsi="仿宋" w:hint="eastAsia"/>
          <w:sz w:val="32"/>
          <w:szCs w:val="44"/>
        </w:rPr>
        <w:t>。</w:t>
      </w:r>
    </w:p>
    <w:p w:rsidR="009A0022" w:rsidRDefault="009A0022" w:rsidP="00965B20">
      <w:pPr>
        <w:ind w:firstLineChars="200" w:firstLine="640"/>
        <w:rPr>
          <w:rFonts w:ascii="仿宋" w:eastAsia="仿宋" w:hAnsi="仿宋"/>
          <w:sz w:val="32"/>
          <w:szCs w:val="44"/>
        </w:rPr>
      </w:pPr>
      <w:r>
        <w:rPr>
          <w:rFonts w:ascii="仿宋" w:eastAsia="仿宋" w:hAnsi="仿宋" w:hint="eastAsia"/>
          <w:sz w:val="32"/>
          <w:szCs w:val="44"/>
        </w:rPr>
        <w:t>为进一步加强我区“两法衔接”信息共享平台应用工作，根据雅安市“两法衔接”工作会议要求，区检察院和区法制办联合下文对“两法衔接”信息平台应用情况进行了首次通</w:t>
      </w:r>
      <w:r>
        <w:rPr>
          <w:rFonts w:ascii="仿宋" w:eastAsia="仿宋" w:hAnsi="仿宋" w:hint="eastAsia"/>
          <w:sz w:val="32"/>
          <w:szCs w:val="44"/>
        </w:rPr>
        <w:lastRenderedPageBreak/>
        <w:t>报。今后，希望各成员单位高度重视“两法衔接”信息</w:t>
      </w:r>
      <w:r w:rsidR="006D135A">
        <w:rPr>
          <w:rFonts w:ascii="仿宋" w:eastAsia="仿宋" w:hAnsi="仿宋" w:hint="eastAsia"/>
          <w:sz w:val="32"/>
          <w:szCs w:val="44"/>
        </w:rPr>
        <w:t>共享平台信息录入、移送案件工作，区检察院、区法制办将严格按照考评工作要求每月对工作情况考核、评</w:t>
      </w:r>
      <w:r w:rsidR="00C00F72">
        <w:rPr>
          <w:rFonts w:ascii="仿宋" w:eastAsia="仿宋" w:hAnsi="仿宋" w:hint="eastAsia"/>
          <w:sz w:val="32"/>
          <w:szCs w:val="44"/>
        </w:rPr>
        <w:t>分，对不按规定</w:t>
      </w:r>
      <w:r w:rsidR="00845D09">
        <w:rPr>
          <w:rFonts w:ascii="仿宋" w:eastAsia="仿宋" w:hAnsi="仿宋" w:hint="eastAsia"/>
          <w:sz w:val="32"/>
          <w:szCs w:val="44"/>
        </w:rPr>
        <w:t>录入信息，移送案件的单位一律扣分。</w:t>
      </w:r>
    </w:p>
    <w:p w:rsidR="00301447" w:rsidRDefault="00301447" w:rsidP="00965B20">
      <w:pPr>
        <w:ind w:firstLineChars="200" w:firstLine="640"/>
        <w:rPr>
          <w:rFonts w:ascii="仿宋" w:eastAsia="仿宋" w:hAnsi="仿宋"/>
          <w:sz w:val="32"/>
          <w:szCs w:val="44"/>
        </w:rPr>
      </w:pPr>
    </w:p>
    <w:p w:rsidR="00301447" w:rsidRDefault="00301447" w:rsidP="00965B20">
      <w:pPr>
        <w:ind w:firstLineChars="200" w:firstLine="640"/>
        <w:rPr>
          <w:rFonts w:ascii="仿宋" w:eastAsia="仿宋" w:hAnsi="仿宋"/>
          <w:sz w:val="32"/>
          <w:szCs w:val="44"/>
        </w:rPr>
      </w:pPr>
    </w:p>
    <w:p w:rsidR="00301447" w:rsidRDefault="00301447" w:rsidP="00965B20">
      <w:pPr>
        <w:ind w:firstLineChars="200" w:firstLine="640"/>
        <w:rPr>
          <w:rFonts w:ascii="仿宋" w:eastAsia="仿宋" w:hAnsi="仿宋"/>
          <w:sz w:val="32"/>
          <w:szCs w:val="44"/>
        </w:rPr>
      </w:pPr>
    </w:p>
    <w:p w:rsidR="00301447" w:rsidRDefault="00301447" w:rsidP="00965B20">
      <w:pPr>
        <w:ind w:firstLineChars="200" w:firstLine="640"/>
        <w:rPr>
          <w:rFonts w:ascii="仿宋" w:eastAsia="仿宋" w:hAnsi="仿宋"/>
          <w:sz w:val="32"/>
          <w:szCs w:val="44"/>
        </w:rPr>
      </w:pPr>
    </w:p>
    <w:p w:rsidR="00301447" w:rsidRDefault="00301447" w:rsidP="00965B20">
      <w:pPr>
        <w:ind w:firstLineChars="200" w:firstLine="640"/>
        <w:rPr>
          <w:rFonts w:ascii="仿宋" w:eastAsia="仿宋" w:hAnsi="仿宋"/>
          <w:sz w:val="32"/>
          <w:szCs w:val="44"/>
        </w:rPr>
      </w:pPr>
    </w:p>
    <w:p w:rsidR="00301447" w:rsidRDefault="00301447" w:rsidP="00965B20">
      <w:pPr>
        <w:ind w:firstLineChars="200" w:firstLine="640"/>
        <w:rPr>
          <w:rFonts w:ascii="仿宋" w:eastAsia="仿宋" w:hAnsi="仿宋"/>
          <w:sz w:val="32"/>
          <w:szCs w:val="44"/>
        </w:rPr>
      </w:pPr>
    </w:p>
    <w:p w:rsidR="00301447" w:rsidRDefault="00301447" w:rsidP="00965B20">
      <w:pPr>
        <w:ind w:firstLineChars="200" w:firstLine="640"/>
        <w:rPr>
          <w:rFonts w:ascii="仿宋" w:eastAsia="仿宋" w:hAnsi="仿宋"/>
          <w:sz w:val="32"/>
          <w:szCs w:val="44"/>
        </w:rPr>
      </w:pPr>
    </w:p>
    <w:p w:rsidR="00301447" w:rsidRDefault="00301447" w:rsidP="00965B20">
      <w:pPr>
        <w:ind w:firstLineChars="200" w:firstLine="640"/>
        <w:rPr>
          <w:rFonts w:ascii="仿宋" w:eastAsia="仿宋" w:hAnsi="仿宋"/>
          <w:sz w:val="32"/>
          <w:szCs w:val="44"/>
        </w:rPr>
      </w:pPr>
    </w:p>
    <w:p w:rsidR="00301447" w:rsidRDefault="00301447" w:rsidP="00965B20">
      <w:pPr>
        <w:ind w:firstLineChars="200" w:firstLine="640"/>
        <w:rPr>
          <w:rFonts w:ascii="仿宋" w:eastAsia="仿宋" w:hAnsi="仿宋"/>
          <w:sz w:val="32"/>
          <w:szCs w:val="44"/>
        </w:rPr>
      </w:pPr>
    </w:p>
    <w:p w:rsidR="00301447" w:rsidRDefault="00301447" w:rsidP="00965B20">
      <w:pPr>
        <w:ind w:firstLineChars="200" w:firstLine="640"/>
        <w:rPr>
          <w:rFonts w:ascii="仿宋" w:eastAsia="仿宋" w:hAnsi="仿宋"/>
          <w:sz w:val="32"/>
          <w:szCs w:val="44"/>
        </w:rPr>
      </w:pPr>
    </w:p>
    <w:p w:rsidR="00301447" w:rsidRDefault="00301447" w:rsidP="00965B20">
      <w:pPr>
        <w:ind w:firstLineChars="200" w:firstLine="640"/>
        <w:rPr>
          <w:rFonts w:ascii="仿宋" w:eastAsia="仿宋" w:hAnsi="仿宋"/>
          <w:sz w:val="32"/>
          <w:szCs w:val="44"/>
        </w:rPr>
      </w:pPr>
    </w:p>
    <w:p w:rsidR="00301447" w:rsidRDefault="00301447" w:rsidP="00965B20">
      <w:pPr>
        <w:ind w:firstLineChars="200" w:firstLine="640"/>
        <w:rPr>
          <w:rFonts w:ascii="仿宋" w:eastAsia="仿宋" w:hAnsi="仿宋"/>
          <w:sz w:val="32"/>
          <w:szCs w:val="44"/>
        </w:rPr>
      </w:pPr>
    </w:p>
    <w:p w:rsidR="00301447" w:rsidRPr="00EC00AE" w:rsidRDefault="00301447" w:rsidP="00EC00AE">
      <w:pPr>
        <w:rPr>
          <w:rFonts w:ascii="仿宋" w:eastAsia="仿宋" w:hAnsi="仿宋"/>
          <w:sz w:val="32"/>
          <w:szCs w:val="44"/>
        </w:rPr>
      </w:pPr>
    </w:p>
    <w:p w:rsidR="00301447" w:rsidRDefault="00301447" w:rsidP="00301447"/>
    <w:p w:rsidR="00301447" w:rsidRPr="00D42D88" w:rsidRDefault="00301447" w:rsidP="00301447">
      <w:pPr>
        <w:adjustRightInd w:val="0"/>
        <w:snapToGrid w:val="0"/>
        <w:spacing w:line="360" w:lineRule="exact"/>
        <w:ind w:left="240" w:hangingChars="100" w:hanging="2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            </w:t>
      </w:r>
    </w:p>
    <w:p w:rsidR="00301447" w:rsidRDefault="00301447" w:rsidP="00301447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报：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雅安市人民检察院、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区委办、区人大办、区政府办、区政协办、区委政法委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、区依法治区办、区法制办、区绩效办</w:t>
      </w:r>
    </w:p>
    <w:p w:rsidR="00301447" w:rsidRPr="004B5E0C" w:rsidRDefault="00301447" w:rsidP="00301447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sz w:val="28"/>
          <w:szCs w:val="28"/>
        </w:rPr>
      </w:pPr>
      <w:r w:rsidRPr="004B5E0C">
        <w:rPr>
          <w:rFonts w:ascii="仿宋" w:eastAsia="仿宋" w:hAnsi="仿宋" w:hint="eastAsia"/>
          <w:sz w:val="28"/>
          <w:szCs w:val="28"/>
        </w:rPr>
        <w:t>送：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本院领导</w:t>
      </w:r>
    </w:p>
    <w:p w:rsidR="00301447" w:rsidRPr="004B5E0C" w:rsidRDefault="00301447" w:rsidP="00301447">
      <w:pPr>
        <w:pBdr>
          <w:bottom w:val="single" w:sz="4" w:space="0" w:color="auto"/>
        </w:pBdr>
        <w:adjustRightInd w:val="0"/>
        <w:snapToGrid w:val="0"/>
        <w:spacing w:line="360" w:lineRule="exact"/>
        <w:ind w:firstLineChars="100" w:firstLine="28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发：本院各科、局、室、队  </w:t>
      </w:r>
    </w:p>
    <w:p w:rsidR="00301447" w:rsidRPr="006B4680" w:rsidRDefault="00301447" w:rsidP="00301447">
      <w:pPr>
        <w:adjustRightInd w:val="0"/>
        <w:snapToGrid w:val="0"/>
        <w:spacing w:line="400" w:lineRule="exact"/>
        <w:jc w:val="left"/>
        <w:rPr>
          <w:rFonts w:ascii="仿宋_GB2312" w:eastAsia="仿宋_GB2312" w:hAnsi="宋体"/>
          <w:kern w:val="0"/>
          <w:sz w:val="24"/>
          <w:u w:val="single"/>
        </w:rPr>
      </w:pP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雅安市雨城区人民检察院办公室  </w:t>
      </w:r>
      <w:r>
        <w:rPr>
          <w:rFonts w:ascii="仿宋_GB2312" w:eastAsia="仿宋_GB2312" w:hAnsi="宋体" w:hint="eastAsia"/>
          <w:kern w:val="0"/>
          <w:sz w:val="28"/>
          <w:szCs w:val="28"/>
          <w:u w:val="single"/>
        </w:rPr>
        <w:t xml:space="preserve">         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2017年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2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EC00AE">
        <w:rPr>
          <w:rFonts w:ascii="仿宋" w:eastAsia="仿宋" w:hAnsi="仿宋" w:hint="eastAsia"/>
          <w:kern w:val="0"/>
          <w:sz w:val="28"/>
          <w:szCs w:val="28"/>
          <w:u w:val="single"/>
        </w:rPr>
        <w:t>24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日印</w:t>
      </w:r>
      <w:r w:rsidRPr="00E87D39">
        <w:rPr>
          <w:rFonts w:ascii="仿宋_GB2312" w:eastAsia="仿宋_GB2312" w:hAnsi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</w:t>
      </w:r>
    </w:p>
    <w:sectPr w:rsidR="00301447" w:rsidRPr="006B4680" w:rsidSect="00812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A37" w:rsidRDefault="00DD1A37" w:rsidP="00965B20">
      <w:r>
        <w:separator/>
      </w:r>
    </w:p>
  </w:endnote>
  <w:endnote w:type="continuationSeparator" w:id="1">
    <w:p w:rsidR="00DD1A37" w:rsidRDefault="00DD1A37" w:rsidP="00965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A37" w:rsidRDefault="00DD1A37" w:rsidP="00965B20">
      <w:r>
        <w:separator/>
      </w:r>
    </w:p>
  </w:footnote>
  <w:footnote w:type="continuationSeparator" w:id="1">
    <w:p w:rsidR="00DD1A37" w:rsidRDefault="00DD1A37" w:rsidP="00965B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B20"/>
    <w:rsid w:val="00107906"/>
    <w:rsid w:val="00113F51"/>
    <w:rsid w:val="00301447"/>
    <w:rsid w:val="0032091F"/>
    <w:rsid w:val="004578E0"/>
    <w:rsid w:val="005C1774"/>
    <w:rsid w:val="0064272B"/>
    <w:rsid w:val="006D135A"/>
    <w:rsid w:val="008129AD"/>
    <w:rsid w:val="008333B8"/>
    <w:rsid w:val="00845D09"/>
    <w:rsid w:val="00965B20"/>
    <w:rsid w:val="009A0022"/>
    <w:rsid w:val="00C00F72"/>
    <w:rsid w:val="00C97D0C"/>
    <w:rsid w:val="00DD1A37"/>
    <w:rsid w:val="00DF51E9"/>
    <w:rsid w:val="00EC00AE"/>
    <w:rsid w:val="00E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5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5B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5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5B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123</Words>
  <Characters>705</Characters>
  <Application>Microsoft Office Word</Application>
  <DocSecurity>0</DocSecurity>
  <Lines>5</Lines>
  <Paragraphs>1</Paragraphs>
  <ScaleCrop>false</ScaleCrop>
  <Company>P R C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13</cp:revision>
  <cp:lastPrinted>2017-02-24T02:26:00Z</cp:lastPrinted>
  <dcterms:created xsi:type="dcterms:W3CDTF">2017-02-24T00:53:00Z</dcterms:created>
  <dcterms:modified xsi:type="dcterms:W3CDTF">2017-02-24T02:50:00Z</dcterms:modified>
</cp:coreProperties>
</file>